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1" w:rsidRDefault="003B6681" w:rsidP="003B6681">
      <w:pPr>
        <w:jc w:val="center"/>
        <w:outlineLvl w:val="0"/>
        <w:rPr>
          <w:b/>
          <w:sz w:val="32"/>
          <w:szCs w:val="32"/>
          <w:lang w:val="sk-SK"/>
        </w:rPr>
      </w:pPr>
      <w:r w:rsidRPr="00AA362D">
        <w:rPr>
          <w:b/>
          <w:sz w:val="32"/>
          <w:szCs w:val="32"/>
          <w:lang w:val="sk-SK"/>
        </w:rPr>
        <w:t xml:space="preserve">Výzva na </w:t>
      </w:r>
      <w:r w:rsidR="006F5C54">
        <w:rPr>
          <w:b/>
          <w:sz w:val="32"/>
          <w:szCs w:val="32"/>
          <w:lang w:val="sk-SK"/>
        </w:rPr>
        <w:t>predkladanie ponúk v rámci prieskumu trhu  s cieľom stanoviť predpokladanú hodnotu zákazky</w:t>
      </w:r>
      <w:r w:rsidRPr="00AA362D">
        <w:rPr>
          <w:b/>
          <w:sz w:val="32"/>
          <w:szCs w:val="32"/>
          <w:lang w:val="sk-SK"/>
        </w:rPr>
        <w:t xml:space="preserve"> </w:t>
      </w:r>
    </w:p>
    <w:p w:rsidR="001B0AC6" w:rsidRPr="001B0AC6" w:rsidRDefault="001B0AC6" w:rsidP="003B6681">
      <w:pPr>
        <w:jc w:val="center"/>
        <w:outlineLvl w:val="0"/>
        <w:rPr>
          <w:b/>
          <w:sz w:val="32"/>
          <w:szCs w:val="32"/>
          <w:lang w:val="sk-SK"/>
        </w:rPr>
      </w:pPr>
    </w:p>
    <w:p w:rsidR="003B6681" w:rsidRPr="001B0AC6" w:rsidRDefault="006F5C54" w:rsidP="003B6681">
      <w:pPr>
        <w:jc w:val="center"/>
        <w:outlineLvl w:val="0"/>
        <w:rPr>
          <w:b/>
          <w:lang w:val="sk-SK"/>
        </w:rPr>
      </w:pPr>
      <w:r w:rsidRPr="001B0AC6">
        <w:rPr>
          <w:b/>
          <w:lang w:val="sk-SK"/>
        </w:rPr>
        <w:t xml:space="preserve">(pokiaľ všetky predložené ponuky nepresiahnu výšku finančného limitu </w:t>
      </w:r>
      <w:r w:rsidR="001B0AC6" w:rsidRPr="001B0AC6">
        <w:rPr>
          <w:b/>
          <w:lang w:val="sk-SK"/>
        </w:rPr>
        <w:t xml:space="preserve">uvedeného v § 5 ods. 3  písm. a) - c) zákona 343/2015 </w:t>
      </w:r>
      <w:proofErr w:type="spellStart"/>
      <w:r w:rsidR="001B0AC6" w:rsidRPr="001B0AC6">
        <w:rPr>
          <w:b/>
          <w:lang w:val="sk-SK"/>
        </w:rPr>
        <w:t>Z.z</w:t>
      </w:r>
      <w:proofErr w:type="spellEnd"/>
      <w:r w:rsidR="001B0AC6" w:rsidRPr="001B0AC6">
        <w:rPr>
          <w:b/>
          <w:lang w:val="sk-SK"/>
        </w:rPr>
        <w:t>. o verejnom obstarávaní  v znení neskorších predpisov, Vaša ponuka bude zároveň slúžiť ako cenová ponuka pre účely výberového konania).</w:t>
      </w:r>
    </w:p>
    <w:p w:rsidR="005F4F35" w:rsidRPr="00AA362D" w:rsidRDefault="005F4F35" w:rsidP="00F22E28">
      <w:pPr>
        <w:jc w:val="center"/>
        <w:outlineLvl w:val="0"/>
        <w:rPr>
          <w:lang w:val="sk-SK"/>
        </w:rPr>
      </w:pPr>
    </w:p>
    <w:p w:rsidR="009A1465" w:rsidRDefault="00350A66" w:rsidP="00350A66">
      <w:pPr>
        <w:numPr>
          <w:ilvl w:val="0"/>
          <w:numId w:val="8"/>
        </w:numPr>
        <w:jc w:val="both"/>
        <w:rPr>
          <w:b/>
          <w:lang w:val="sk-SK"/>
        </w:rPr>
      </w:pPr>
      <w:r w:rsidRPr="00AA362D">
        <w:rPr>
          <w:b/>
          <w:lang w:val="sk-SK"/>
        </w:rPr>
        <w:t>Názov predmetu zákazky: „</w:t>
      </w:r>
      <w:r w:rsidR="00794AB5" w:rsidRPr="00794AB5">
        <w:rPr>
          <w:b/>
          <w:lang w:val="sk-SK"/>
        </w:rPr>
        <w:t xml:space="preserve">Riešenie havarijného stavu obecných budov súpisné </w:t>
      </w:r>
      <w:r w:rsidR="00794AB5">
        <w:rPr>
          <w:b/>
          <w:lang w:val="sk-SK"/>
        </w:rPr>
        <w:t xml:space="preserve">číslo </w:t>
      </w:r>
      <w:r w:rsidR="00794AB5" w:rsidRPr="00794AB5">
        <w:rPr>
          <w:b/>
          <w:lang w:val="sk-SK"/>
        </w:rPr>
        <w:t>81 a</w:t>
      </w:r>
      <w:r w:rsidR="00794AB5">
        <w:rPr>
          <w:b/>
          <w:lang w:val="sk-SK"/>
        </w:rPr>
        <w:t> </w:t>
      </w:r>
      <w:r w:rsidR="00794AB5" w:rsidRPr="00794AB5">
        <w:rPr>
          <w:b/>
          <w:lang w:val="sk-SK"/>
        </w:rPr>
        <w:t>82"</w:t>
      </w:r>
      <w:r w:rsidR="009A1465">
        <w:rPr>
          <w:b/>
          <w:lang w:val="sk-SK"/>
        </w:rPr>
        <w:t xml:space="preserve">  - </w:t>
      </w:r>
    </w:p>
    <w:p w:rsidR="009A1465" w:rsidRDefault="009A1465" w:rsidP="009A1465">
      <w:pPr>
        <w:ind w:left="502"/>
        <w:jc w:val="both"/>
        <w:rPr>
          <w:b/>
          <w:lang w:val="sk-SK"/>
        </w:rPr>
      </w:pPr>
    </w:p>
    <w:p w:rsidR="00350A66" w:rsidRPr="00AA362D" w:rsidRDefault="009A1465" w:rsidP="009A1465">
      <w:pPr>
        <w:ind w:left="502"/>
        <w:jc w:val="both"/>
        <w:rPr>
          <w:b/>
          <w:lang w:val="sk-SK"/>
        </w:rPr>
      </w:pPr>
      <w:r>
        <w:rPr>
          <w:b/>
          <w:lang w:val="sk-SK"/>
        </w:rPr>
        <w:t>Objekt: „</w:t>
      </w:r>
      <w:r w:rsidRPr="009A1465">
        <w:rPr>
          <w:b/>
          <w:lang w:val="sk-SK"/>
        </w:rPr>
        <w:t xml:space="preserve">Rekonštrukcia sociálnych zariadení v KD Senné - </w:t>
      </w:r>
      <w:proofErr w:type="spellStart"/>
      <w:r w:rsidRPr="00637FC4">
        <w:rPr>
          <w:b/>
          <w:u w:val="single"/>
          <w:lang w:val="sk-SK"/>
        </w:rPr>
        <w:t>Zariaďovacie</w:t>
      </w:r>
      <w:proofErr w:type="spellEnd"/>
      <w:r w:rsidRPr="00637FC4">
        <w:rPr>
          <w:b/>
          <w:u w:val="single"/>
          <w:lang w:val="sk-SK"/>
        </w:rPr>
        <w:t xml:space="preserve"> predmety doplnenie</w:t>
      </w:r>
      <w:r w:rsidR="00350A66" w:rsidRPr="00AA362D">
        <w:rPr>
          <w:b/>
          <w:lang w:val="sk-SK"/>
        </w:rPr>
        <w:t>.</w:t>
      </w:r>
      <w:r>
        <w:rPr>
          <w:b/>
          <w:lang w:val="sk-SK"/>
        </w:rPr>
        <w:t>“</w:t>
      </w:r>
    </w:p>
    <w:p w:rsidR="00350A66" w:rsidRPr="00AA362D" w:rsidRDefault="00350A66" w:rsidP="00350A66">
      <w:pPr>
        <w:ind w:left="360"/>
        <w:jc w:val="both"/>
        <w:rPr>
          <w:b/>
          <w:lang w:val="sk-SK"/>
        </w:rPr>
      </w:pPr>
      <w:r w:rsidRPr="00AA362D">
        <w:rPr>
          <w:b/>
          <w:lang w:val="sk-SK"/>
        </w:rPr>
        <w:t xml:space="preserve"> </w:t>
      </w:r>
    </w:p>
    <w:p w:rsidR="00DB5536" w:rsidRPr="00AA362D" w:rsidRDefault="00DB5536" w:rsidP="00C952B0">
      <w:pPr>
        <w:numPr>
          <w:ilvl w:val="0"/>
          <w:numId w:val="8"/>
        </w:numPr>
        <w:jc w:val="both"/>
        <w:rPr>
          <w:b/>
          <w:lang w:val="sk-SK"/>
        </w:rPr>
      </w:pPr>
      <w:r w:rsidRPr="00AA362D">
        <w:rPr>
          <w:b/>
          <w:lang w:val="sk-SK"/>
        </w:rPr>
        <w:t xml:space="preserve">Identifikácia </w:t>
      </w:r>
      <w:r w:rsidR="00B96BED" w:rsidRPr="00AA362D">
        <w:rPr>
          <w:b/>
          <w:lang w:val="sk-SK"/>
        </w:rPr>
        <w:t xml:space="preserve">verejného </w:t>
      </w:r>
      <w:r w:rsidRPr="00AA362D">
        <w:rPr>
          <w:b/>
          <w:lang w:val="sk-SK"/>
        </w:rPr>
        <w:t>obstarávateľa</w:t>
      </w:r>
      <w:r w:rsidR="00350A66" w:rsidRPr="00AA362D">
        <w:rPr>
          <w:b/>
          <w:lang w:val="sk-SK"/>
        </w:rPr>
        <w:t xml:space="preserve">: </w:t>
      </w:r>
    </w:p>
    <w:p w:rsidR="004B50AF" w:rsidRPr="00AA362D" w:rsidRDefault="004B50AF" w:rsidP="004B50AF">
      <w:pPr>
        <w:tabs>
          <w:tab w:val="left" w:pos="2835"/>
          <w:tab w:val="left" w:pos="5529"/>
        </w:tabs>
        <w:ind w:left="540"/>
        <w:rPr>
          <w:lang w:val="sk-SK"/>
        </w:rPr>
      </w:pPr>
    </w:p>
    <w:p w:rsidR="00350A66" w:rsidRPr="00AA362D" w:rsidRDefault="00062FF1" w:rsidP="00350A66">
      <w:pPr>
        <w:ind w:left="576" w:firstLine="132"/>
        <w:jc w:val="both"/>
        <w:rPr>
          <w:b/>
          <w:lang w:val="sk-SK"/>
        </w:rPr>
      </w:pPr>
      <w:r w:rsidRPr="00AA362D">
        <w:rPr>
          <w:lang w:val="sk-SK"/>
        </w:rPr>
        <w:t>Názov:</w:t>
      </w:r>
      <w:r w:rsidRPr="00AA362D">
        <w:rPr>
          <w:lang w:val="sk-SK"/>
        </w:rPr>
        <w:tab/>
      </w:r>
      <w:r w:rsidRPr="00AA362D">
        <w:rPr>
          <w:lang w:val="sk-SK"/>
        </w:rPr>
        <w:tab/>
      </w:r>
      <w:r w:rsidRPr="00AA362D">
        <w:rPr>
          <w:lang w:val="sk-SK"/>
        </w:rPr>
        <w:tab/>
      </w:r>
      <w:r w:rsidR="00350A66" w:rsidRPr="00AA362D">
        <w:rPr>
          <w:b/>
          <w:lang w:val="sk-SK"/>
        </w:rPr>
        <w:t>Obec Senné</w:t>
      </w:r>
    </w:p>
    <w:p w:rsidR="00350A66" w:rsidRPr="00AA362D" w:rsidRDefault="00062FF1" w:rsidP="00350A66">
      <w:pPr>
        <w:pStyle w:val="Odsekzoznamu"/>
        <w:ind w:left="0" w:firstLine="708"/>
        <w:rPr>
          <w:b/>
          <w:lang w:val="sk-SK"/>
        </w:rPr>
      </w:pPr>
      <w:r w:rsidRPr="00AA362D">
        <w:rPr>
          <w:lang w:val="sk-SK"/>
        </w:rPr>
        <w:t>Sídlo</w:t>
      </w:r>
      <w:r w:rsidRPr="00AA362D">
        <w:rPr>
          <w:lang w:val="sk-SK"/>
        </w:rPr>
        <w:tab/>
      </w:r>
      <w:r w:rsidRPr="00AA362D">
        <w:rPr>
          <w:lang w:val="sk-SK"/>
        </w:rPr>
        <w:tab/>
      </w:r>
      <w:r w:rsidRPr="00AA362D">
        <w:rPr>
          <w:lang w:val="sk-SK"/>
        </w:rPr>
        <w:tab/>
      </w:r>
      <w:r w:rsidR="00350A66" w:rsidRPr="00AA362D">
        <w:rPr>
          <w:lang w:val="sk-SK"/>
        </w:rPr>
        <w:t xml:space="preserve">Senné 81, 991 01  Senné, </w:t>
      </w:r>
      <w:proofErr w:type="spellStart"/>
      <w:r w:rsidR="00350A66" w:rsidRPr="00AA362D">
        <w:rPr>
          <w:lang w:val="sk-SK"/>
        </w:rPr>
        <w:t>Slovenskáv</w:t>
      </w:r>
      <w:proofErr w:type="spellEnd"/>
      <w:r w:rsidR="00350A66" w:rsidRPr="00AA362D">
        <w:rPr>
          <w:lang w:val="sk-SK"/>
        </w:rPr>
        <w:t xml:space="preserve"> republika</w:t>
      </w:r>
    </w:p>
    <w:p w:rsidR="00062FF1" w:rsidRPr="00AA362D" w:rsidRDefault="00062FF1" w:rsidP="00062FF1">
      <w:pPr>
        <w:ind w:firstLine="708"/>
        <w:jc w:val="both"/>
        <w:rPr>
          <w:lang w:val="sk-SK"/>
        </w:rPr>
      </w:pPr>
      <w:r w:rsidRPr="00AA362D">
        <w:rPr>
          <w:lang w:val="sk-SK"/>
        </w:rPr>
        <w:t xml:space="preserve">IČO: </w:t>
      </w:r>
      <w:r w:rsidRPr="00AA362D">
        <w:rPr>
          <w:lang w:val="sk-SK"/>
        </w:rPr>
        <w:tab/>
      </w:r>
      <w:r w:rsidRPr="00AA362D">
        <w:rPr>
          <w:lang w:val="sk-SK"/>
        </w:rPr>
        <w:tab/>
      </w:r>
      <w:r w:rsidRPr="00AA362D">
        <w:rPr>
          <w:lang w:val="sk-SK"/>
        </w:rPr>
        <w:tab/>
      </w:r>
      <w:r w:rsidR="00350A66" w:rsidRPr="00AA362D">
        <w:rPr>
          <w:lang w:val="sk-SK"/>
        </w:rPr>
        <w:t>00319546</w:t>
      </w:r>
    </w:p>
    <w:p w:rsidR="00350A66" w:rsidRDefault="00350A66" w:rsidP="00350A66">
      <w:pPr>
        <w:pStyle w:val="Odsekzoznamu"/>
        <w:ind w:left="0" w:firstLine="540"/>
        <w:rPr>
          <w:lang w:val="sk-SK"/>
        </w:rPr>
      </w:pPr>
      <w:r w:rsidRPr="00AA362D">
        <w:rPr>
          <w:lang w:val="sk-SK"/>
        </w:rPr>
        <w:t xml:space="preserve">   </w:t>
      </w:r>
      <w:r w:rsidR="00062FF1" w:rsidRPr="00AA362D">
        <w:rPr>
          <w:lang w:val="sk-SK"/>
        </w:rPr>
        <w:t xml:space="preserve">zastúpený: </w:t>
      </w:r>
      <w:r w:rsidR="00062FF1" w:rsidRPr="00AA362D">
        <w:rPr>
          <w:lang w:val="sk-SK"/>
        </w:rPr>
        <w:tab/>
      </w:r>
      <w:r w:rsidR="00062FF1" w:rsidRPr="00AA362D">
        <w:rPr>
          <w:lang w:val="sk-SK"/>
        </w:rPr>
        <w:tab/>
      </w:r>
      <w:r w:rsidRPr="00AA362D">
        <w:rPr>
          <w:lang w:val="sk-SK"/>
        </w:rPr>
        <w:t xml:space="preserve">Starosta:  Ing. Ján </w:t>
      </w:r>
      <w:proofErr w:type="spellStart"/>
      <w:r w:rsidRPr="00AA362D">
        <w:rPr>
          <w:lang w:val="sk-SK"/>
        </w:rPr>
        <w:t>Ragač</w:t>
      </w:r>
      <w:proofErr w:type="spellEnd"/>
    </w:p>
    <w:p w:rsidR="00AA362D" w:rsidRDefault="00AA362D" w:rsidP="00AA362D">
      <w:pPr>
        <w:pStyle w:val="Odsekzoznamu"/>
        <w:ind w:left="0" w:firstLine="540"/>
      </w:pPr>
      <w:r>
        <w:t xml:space="preserve">   </w:t>
      </w:r>
      <w:r w:rsidRPr="00D66440">
        <w:t>Mobil:</w:t>
      </w:r>
      <w:r w:rsidRPr="00D66440">
        <w:tab/>
      </w:r>
      <w:r>
        <w:t xml:space="preserve">                       +421</w:t>
      </w:r>
      <w:r w:rsidRPr="00D66440">
        <w:t>905 357</w:t>
      </w:r>
      <w:r>
        <w:t> </w:t>
      </w:r>
      <w:r w:rsidRPr="00D66440">
        <w:t>561</w:t>
      </w:r>
    </w:p>
    <w:p w:rsidR="00AA362D" w:rsidRPr="0030043B" w:rsidRDefault="00AA362D" w:rsidP="00AA362D">
      <w:pPr>
        <w:pStyle w:val="Odsekzoznamu"/>
        <w:ind w:left="0"/>
      </w:pPr>
      <w:r>
        <w:t xml:space="preserve">            </w:t>
      </w:r>
      <w:proofErr w:type="gramStart"/>
      <w:r w:rsidRPr="0030043B">
        <w:t>Email:</w:t>
      </w:r>
      <w:r>
        <w:t xml:space="preserve">                        </w:t>
      </w:r>
      <w:r w:rsidRPr="0030043B">
        <w:rPr>
          <w:color w:val="1F497D" w:themeColor="text2"/>
        </w:rPr>
        <w:t>obec</w:t>
      </w:r>
      <w:proofErr w:type="gramEnd"/>
      <w:r w:rsidRPr="0030043B">
        <w:rPr>
          <w:color w:val="1F497D" w:themeColor="text2"/>
        </w:rPr>
        <w:t>.senne@gmail.com</w:t>
      </w:r>
    </w:p>
    <w:p w:rsidR="00AA362D" w:rsidRPr="00AA362D" w:rsidRDefault="00AA362D" w:rsidP="00350A66">
      <w:pPr>
        <w:pStyle w:val="Odsekzoznamu"/>
        <w:ind w:left="0" w:firstLine="540"/>
        <w:rPr>
          <w:lang w:val="sk-SK"/>
        </w:rPr>
      </w:pPr>
    </w:p>
    <w:p w:rsidR="00062FF1" w:rsidRPr="00AA362D" w:rsidRDefault="00062FF1" w:rsidP="00062FF1">
      <w:pPr>
        <w:ind w:firstLine="708"/>
        <w:jc w:val="both"/>
        <w:rPr>
          <w:lang w:val="sk-SK"/>
        </w:rPr>
      </w:pPr>
      <w:r w:rsidRPr="00AA362D">
        <w:rPr>
          <w:lang w:val="sk-SK"/>
        </w:rPr>
        <w:tab/>
      </w:r>
    </w:p>
    <w:p w:rsidR="00954628" w:rsidRPr="00AA362D" w:rsidRDefault="00DB5536" w:rsidP="00954628">
      <w:pPr>
        <w:numPr>
          <w:ilvl w:val="0"/>
          <w:numId w:val="8"/>
        </w:numPr>
        <w:rPr>
          <w:b/>
          <w:lang w:val="sk-SK"/>
        </w:rPr>
      </w:pPr>
      <w:r w:rsidRPr="00AA362D">
        <w:rPr>
          <w:b/>
          <w:lang w:val="sk-SK"/>
        </w:rPr>
        <w:t>Identifikácia predmetu obstarávania</w:t>
      </w:r>
    </w:p>
    <w:p w:rsidR="00062FF1" w:rsidRPr="00AA362D" w:rsidRDefault="00062FF1" w:rsidP="00062FF1">
      <w:pPr>
        <w:pStyle w:val="Hlavika"/>
        <w:spacing w:before="120" w:line="80" w:lineRule="atLeast"/>
        <w:jc w:val="both"/>
        <w:outlineLvl w:val="0"/>
        <w:rPr>
          <w:lang w:val="sk-SK"/>
        </w:rPr>
      </w:pPr>
      <w:r w:rsidRPr="00AA362D">
        <w:rPr>
          <w:lang w:val="sk-SK"/>
        </w:rPr>
        <w:t xml:space="preserve">Predmetom zákazky </w:t>
      </w:r>
      <w:r w:rsidR="00B04558" w:rsidRPr="00AA362D">
        <w:rPr>
          <w:lang w:val="sk-SK"/>
        </w:rPr>
        <w:t xml:space="preserve">sú stavebné práce. </w:t>
      </w:r>
      <w:r w:rsidR="00DC0B70" w:rsidRPr="00AA362D">
        <w:rPr>
          <w:lang w:val="sk-SK"/>
        </w:rPr>
        <w:t xml:space="preserve"> </w:t>
      </w:r>
    </w:p>
    <w:p w:rsidR="00062FF1" w:rsidRPr="00AA362D" w:rsidRDefault="00062FF1" w:rsidP="00062FF1">
      <w:pPr>
        <w:pStyle w:val="Hlavika"/>
        <w:spacing w:before="120" w:line="80" w:lineRule="atLeast"/>
        <w:jc w:val="both"/>
        <w:outlineLvl w:val="0"/>
        <w:rPr>
          <w:lang w:val="sk-SK"/>
        </w:rPr>
      </w:pPr>
      <w:r w:rsidRPr="00AA362D">
        <w:rPr>
          <w:lang w:val="sk-SK"/>
        </w:rPr>
        <w:t>Bližšie informácie ohľadom predmetu zákazky sú súčasťou prílohy výzvy</w:t>
      </w:r>
      <w:r w:rsidR="0008403C" w:rsidRPr="00AA362D">
        <w:rPr>
          <w:lang w:val="sk-SK"/>
        </w:rPr>
        <w:t xml:space="preserve"> (príloha č.1</w:t>
      </w:r>
      <w:r w:rsidR="00DD3F65" w:rsidRPr="00AA362D">
        <w:rPr>
          <w:lang w:val="sk-SK"/>
        </w:rPr>
        <w:t xml:space="preserve"> – výkaz výmer</w:t>
      </w:r>
      <w:r w:rsidR="0008403C" w:rsidRPr="00AA362D">
        <w:rPr>
          <w:lang w:val="sk-SK"/>
        </w:rPr>
        <w:t>)</w:t>
      </w:r>
      <w:r w:rsidRPr="00AA362D">
        <w:rPr>
          <w:lang w:val="sk-SK"/>
        </w:rPr>
        <w:t xml:space="preserve">. </w:t>
      </w:r>
    </w:p>
    <w:p w:rsidR="00954628" w:rsidRPr="00AA362D" w:rsidRDefault="00DC0B70" w:rsidP="00371A8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lang w:val="sk-SK"/>
        </w:rPr>
      </w:pPr>
      <w:r w:rsidRPr="00AA362D">
        <w:rPr>
          <w:lang w:val="sk-SK"/>
        </w:rPr>
        <w:t xml:space="preserve">Lehota dodania: </w:t>
      </w:r>
      <w:r w:rsidR="006F5C54">
        <w:rPr>
          <w:b/>
          <w:lang w:val="sk-SK"/>
        </w:rPr>
        <w:t>1</w:t>
      </w:r>
      <w:r w:rsidR="00350A66" w:rsidRPr="00AA362D">
        <w:rPr>
          <w:b/>
          <w:lang w:val="sk-SK"/>
        </w:rPr>
        <w:t xml:space="preserve"> mesiac</w:t>
      </w:r>
    </w:p>
    <w:p w:rsidR="00632436" w:rsidRPr="00AA362D" w:rsidRDefault="00632436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b/>
          <w:lang w:val="sk-SK"/>
        </w:rPr>
      </w:pPr>
    </w:p>
    <w:p w:rsidR="00DB5536" w:rsidRPr="00AA362D" w:rsidRDefault="008E4408" w:rsidP="0008403C">
      <w:pPr>
        <w:rPr>
          <w:lang w:val="sk-SK"/>
        </w:rPr>
      </w:pPr>
      <w:r w:rsidRPr="00AA362D">
        <w:rPr>
          <w:b/>
          <w:lang w:val="sk-SK"/>
        </w:rPr>
        <w:t xml:space="preserve">CPV </w:t>
      </w:r>
      <w:bookmarkStart w:id="0" w:name="_GoBack"/>
      <w:r w:rsidRPr="00AA362D">
        <w:rPr>
          <w:b/>
          <w:lang w:val="sk-SK"/>
        </w:rPr>
        <w:t>kód</w:t>
      </w:r>
      <w:bookmarkEnd w:id="0"/>
      <w:r w:rsidRPr="00AA362D">
        <w:rPr>
          <w:lang w:val="sk-SK"/>
        </w:rPr>
        <w:t xml:space="preserve">: </w:t>
      </w:r>
      <w:r w:rsidR="00606C9D" w:rsidRPr="00AA362D">
        <w:rPr>
          <w:lang w:val="sk-SK"/>
        </w:rPr>
        <w:t>45000000-7</w:t>
      </w:r>
      <w:r w:rsidR="006F5C54">
        <w:rPr>
          <w:lang w:val="sk-SK"/>
        </w:rPr>
        <w:t>,</w:t>
      </w:r>
      <w:r w:rsidR="006F5C54" w:rsidRPr="006F5C54">
        <w:rPr>
          <w:lang w:val="sk-SK"/>
        </w:rPr>
        <w:t xml:space="preserve"> 44410000-7</w:t>
      </w:r>
      <w:r w:rsidR="006F5C54">
        <w:rPr>
          <w:lang w:val="sk-SK"/>
        </w:rPr>
        <w:t xml:space="preserve">, </w:t>
      </w:r>
      <w:r w:rsidR="006F5C54" w:rsidRPr="006F5C54">
        <w:rPr>
          <w:lang w:val="sk-SK"/>
        </w:rPr>
        <w:t>39144000-3</w:t>
      </w:r>
    </w:p>
    <w:p w:rsidR="008E4408" w:rsidRPr="00AA362D" w:rsidRDefault="008E44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lang w:val="sk-SK"/>
        </w:rPr>
      </w:pPr>
    </w:p>
    <w:p w:rsidR="00DB5536" w:rsidRPr="00AA362D" w:rsidRDefault="00DB5536" w:rsidP="00E27E84">
      <w:pPr>
        <w:numPr>
          <w:ilvl w:val="0"/>
          <w:numId w:val="8"/>
        </w:numPr>
        <w:rPr>
          <w:b/>
          <w:lang w:val="sk-SK"/>
        </w:rPr>
      </w:pPr>
      <w:r w:rsidRPr="00AA362D">
        <w:rPr>
          <w:b/>
          <w:lang w:val="sk-SK"/>
        </w:rPr>
        <w:t>Financovanie predmetu obstarávania</w:t>
      </w:r>
    </w:p>
    <w:p w:rsidR="00E5710F" w:rsidRPr="00AA362D" w:rsidRDefault="00E5710F" w:rsidP="00F4722F">
      <w:pPr>
        <w:jc w:val="both"/>
        <w:rPr>
          <w:lang w:val="sk-SK"/>
        </w:rPr>
      </w:pPr>
    </w:p>
    <w:p w:rsidR="004F15CC" w:rsidRPr="00AA362D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color w:val="000000" w:themeColor="text1"/>
          <w:lang w:val="sk-SK"/>
        </w:rPr>
      </w:pPr>
      <w:r w:rsidRPr="00AA362D">
        <w:rPr>
          <w:color w:val="000000" w:themeColor="text1"/>
          <w:lang w:val="sk-SK"/>
        </w:rPr>
        <w:t>Zákazka</w:t>
      </w:r>
      <w:r w:rsidR="006F5C54">
        <w:rPr>
          <w:color w:val="000000" w:themeColor="text1"/>
          <w:lang w:val="sk-SK"/>
        </w:rPr>
        <w:t xml:space="preserve"> je zaradená pod spoločné  financovanie </w:t>
      </w:r>
      <w:r w:rsidRPr="00AA362D">
        <w:rPr>
          <w:color w:val="000000" w:themeColor="text1"/>
          <w:lang w:val="sk-SK"/>
        </w:rPr>
        <w:t xml:space="preserve"> </w:t>
      </w:r>
      <w:r w:rsidR="00350A66" w:rsidRPr="00AA362D">
        <w:rPr>
          <w:color w:val="000000" w:themeColor="text1"/>
          <w:lang w:val="sk-SK"/>
        </w:rPr>
        <w:t xml:space="preserve">účelovou dotáciou v nadväznosti na bod. C.1. uznesenia vlády číslo 565z 21. Novembra 2019 k Priebežnej realizácii Akčného plánu rozvoja Okresu Veľký Krtíš a návrhu na uvoľnenie finančných prostriedkov z rezervy vlády Slovenskej republiky v znení uznesenia vlády SR č. 609 a na základe §3 výnosu Ministerstva financií Slovenskej republiky </w:t>
      </w:r>
      <w:r w:rsidR="00D5313C" w:rsidRPr="00AA362D">
        <w:rPr>
          <w:color w:val="000000" w:themeColor="text1"/>
          <w:lang w:val="sk-SK"/>
        </w:rPr>
        <w:t xml:space="preserve">a </w:t>
      </w:r>
      <w:r w:rsidRPr="00AA362D">
        <w:rPr>
          <w:color w:val="000000" w:themeColor="text1"/>
          <w:lang w:val="sk-SK"/>
        </w:rPr>
        <w:t xml:space="preserve">z vlastných zdrojov </w:t>
      </w:r>
      <w:r w:rsidR="00350A66" w:rsidRPr="00AA362D">
        <w:rPr>
          <w:color w:val="000000" w:themeColor="text1"/>
          <w:lang w:val="sk-SK"/>
        </w:rPr>
        <w:t>verejného obstarávateľa.</w:t>
      </w:r>
      <w:r w:rsidR="00DC0B70" w:rsidRPr="00AA362D">
        <w:rPr>
          <w:color w:val="000000" w:themeColor="text1"/>
          <w:lang w:val="sk-SK"/>
        </w:rPr>
        <w:t xml:space="preserve"> </w:t>
      </w:r>
    </w:p>
    <w:p w:rsidR="00945A3C" w:rsidRPr="00AA362D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color w:val="000000" w:themeColor="text1"/>
          <w:highlight w:val="yellow"/>
          <w:lang w:val="sk-SK"/>
        </w:rPr>
      </w:pPr>
    </w:p>
    <w:p w:rsidR="00094AD2" w:rsidRPr="006F5C54" w:rsidRDefault="00DB5536" w:rsidP="006F5C54">
      <w:pPr>
        <w:numPr>
          <w:ilvl w:val="0"/>
          <w:numId w:val="8"/>
        </w:numPr>
        <w:jc w:val="both"/>
        <w:rPr>
          <w:b/>
          <w:color w:val="000000" w:themeColor="text1"/>
          <w:lang w:val="sk-SK"/>
        </w:rPr>
      </w:pPr>
      <w:r w:rsidRPr="00AA362D">
        <w:rPr>
          <w:b/>
          <w:color w:val="000000" w:themeColor="text1"/>
          <w:lang w:val="sk-SK"/>
        </w:rPr>
        <w:t>Predloženie cenovej ponuky:</w:t>
      </w:r>
      <w:r w:rsidRPr="00AA362D">
        <w:rPr>
          <w:b/>
          <w:color w:val="000000" w:themeColor="text1"/>
          <w:lang w:val="sk-SK"/>
        </w:rPr>
        <w:tab/>
      </w:r>
      <w:r w:rsidRPr="00AA362D">
        <w:rPr>
          <w:b/>
          <w:lang w:val="sk-SK"/>
        </w:rPr>
        <w:t xml:space="preserve">do </w:t>
      </w:r>
      <w:r w:rsidR="003559FF">
        <w:rPr>
          <w:b/>
          <w:lang w:val="sk-SK"/>
        </w:rPr>
        <w:t>15.01.2021</w:t>
      </w:r>
      <w:r w:rsidR="00DC0B70" w:rsidRPr="006F5C54">
        <w:rPr>
          <w:b/>
          <w:lang w:val="sk-SK"/>
        </w:rPr>
        <w:t xml:space="preserve"> </w:t>
      </w:r>
      <w:r w:rsidR="005D6133" w:rsidRPr="006F5C54">
        <w:rPr>
          <w:b/>
          <w:lang w:val="sk-SK"/>
        </w:rPr>
        <w:t xml:space="preserve"> do </w:t>
      </w:r>
      <w:r w:rsidR="00E06D1A" w:rsidRPr="006F5C54">
        <w:rPr>
          <w:b/>
          <w:lang w:val="sk-SK"/>
        </w:rPr>
        <w:t>1</w:t>
      </w:r>
      <w:r w:rsidR="00E53798" w:rsidRPr="006F5C54">
        <w:rPr>
          <w:b/>
          <w:lang w:val="sk-SK"/>
        </w:rPr>
        <w:t>2</w:t>
      </w:r>
      <w:r w:rsidRPr="006F5C54">
        <w:rPr>
          <w:b/>
          <w:lang w:val="sk-SK"/>
        </w:rPr>
        <w:t>:00 hod.</w:t>
      </w:r>
      <w:r w:rsidR="00094AD2" w:rsidRPr="006F5C54">
        <w:rPr>
          <w:b/>
          <w:lang w:val="sk-SK"/>
        </w:rPr>
        <w:t xml:space="preserve"> </w:t>
      </w:r>
      <w:r w:rsidR="00094AD2" w:rsidRPr="006F5C54">
        <w:rPr>
          <w:lang w:val="sk-SK"/>
        </w:rPr>
        <w:t xml:space="preserve">Ponuka predložená po uplynutí lehoty nebude zaradená do hodnotenia a bude neotvorená vrátená uchádzačovi. </w:t>
      </w:r>
    </w:p>
    <w:p w:rsidR="00094AD2" w:rsidRPr="00AA362D" w:rsidRDefault="00094AD2" w:rsidP="00094AD2">
      <w:pPr>
        <w:ind w:left="502"/>
        <w:jc w:val="both"/>
        <w:rPr>
          <w:b/>
          <w:color w:val="000000" w:themeColor="text1"/>
          <w:lang w:val="sk-SK"/>
        </w:rPr>
      </w:pPr>
    </w:p>
    <w:p w:rsidR="00094AD2" w:rsidRPr="00AA362D" w:rsidRDefault="00094AD2" w:rsidP="00094AD2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lang w:val="sk-SK"/>
        </w:rPr>
      </w:pPr>
      <w:r w:rsidRPr="00AA362D">
        <w:rPr>
          <w:b/>
          <w:color w:val="000000" w:themeColor="text1"/>
          <w:lang w:val="sk-SK"/>
        </w:rPr>
        <w:t>Platnosť' ponuky:</w:t>
      </w:r>
      <w:r w:rsidRPr="00AA362D">
        <w:rPr>
          <w:lang w:val="sk-SK"/>
        </w:rPr>
        <w:t xml:space="preserve"> Ponuky zostávajú platné </w:t>
      </w:r>
      <w:r w:rsidRPr="001B0AC6">
        <w:rPr>
          <w:b/>
          <w:lang w:val="sk-SK"/>
        </w:rPr>
        <w:t>do: 3</w:t>
      </w:r>
      <w:r w:rsidR="001B0AC6">
        <w:rPr>
          <w:b/>
          <w:lang w:val="sk-SK"/>
        </w:rPr>
        <w:t>1</w:t>
      </w:r>
      <w:r w:rsidR="006F5C54" w:rsidRPr="001B0AC6">
        <w:rPr>
          <w:b/>
          <w:lang w:val="sk-SK"/>
        </w:rPr>
        <w:t>.0</w:t>
      </w:r>
      <w:r w:rsidR="001B0AC6">
        <w:rPr>
          <w:b/>
          <w:lang w:val="sk-SK"/>
        </w:rPr>
        <w:t>3</w:t>
      </w:r>
      <w:r w:rsidR="006F5C54" w:rsidRPr="001B0AC6">
        <w:rPr>
          <w:b/>
          <w:lang w:val="sk-SK"/>
        </w:rPr>
        <w:t>.2021</w:t>
      </w:r>
      <w:r w:rsidRPr="001B0AC6">
        <w:rPr>
          <w:b/>
          <w:lang w:val="sk-SK"/>
        </w:rPr>
        <w:t>.</w:t>
      </w:r>
    </w:p>
    <w:p w:rsidR="00437951" w:rsidRDefault="00DB5536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color w:val="FF0000"/>
          <w:lang w:val="sk-SK"/>
        </w:rPr>
      </w:pPr>
      <w:r w:rsidRPr="00AA362D">
        <w:rPr>
          <w:color w:val="FF0000"/>
          <w:lang w:val="sk-SK"/>
        </w:rPr>
        <w:tab/>
      </w:r>
      <w:r w:rsidRPr="00AA362D">
        <w:rPr>
          <w:color w:val="FF0000"/>
          <w:lang w:val="sk-SK"/>
        </w:rPr>
        <w:tab/>
      </w:r>
    </w:p>
    <w:p w:rsidR="006F5C54" w:rsidRDefault="006F5C54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color w:val="FF0000"/>
          <w:lang w:val="sk-SK"/>
        </w:rPr>
      </w:pPr>
    </w:p>
    <w:p w:rsidR="00DB5536" w:rsidRDefault="00DB5536" w:rsidP="000B0703">
      <w:pPr>
        <w:numPr>
          <w:ilvl w:val="0"/>
          <w:numId w:val="8"/>
        </w:numPr>
        <w:rPr>
          <w:b/>
          <w:lang w:val="sk-SK"/>
        </w:rPr>
      </w:pPr>
      <w:r w:rsidRPr="00AA362D">
        <w:rPr>
          <w:b/>
          <w:lang w:val="sk-SK"/>
        </w:rPr>
        <w:t>Podmienky predloženia cenovej ponuky</w:t>
      </w:r>
    </w:p>
    <w:p w:rsidR="001B0AC6" w:rsidRPr="00AA362D" w:rsidRDefault="001B0AC6" w:rsidP="001B0AC6">
      <w:pPr>
        <w:ind w:left="502"/>
        <w:rPr>
          <w:b/>
          <w:lang w:val="sk-SK"/>
        </w:rPr>
      </w:pPr>
    </w:p>
    <w:p w:rsidR="00E47241" w:rsidRPr="00AA362D" w:rsidRDefault="00E47241" w:rsidP="00E47241">
      <w:pPr>
        <w:pStyle w:val="Odsekzoznamu"/>
        <w:numPr>
          <w:ilvl w:val="1"/>
          <w:numId w:val="8"/>
        </w:numPr>
        <w:rPr>
          <w:lang w:val="sk-SK"/>
        </w:rPr>
      </w:pPr>
      <w:r w:rsidRPr="00AA362D">
        <w:rPr>
          <w:lang w:val="sk-SK"/>
        </w:rPr>
        <w:t>Cenov</w:t>
      </w:r>
      <w:r w:rsidR="00465E76" w:rsidRPr="00AA362D">
        <w:rPr>
          <w:lang w:val="sk-SK"/>
        </w:rPr>
        <w:t>á</w:t>
      </w:r>
      <w:r w:rsidRPr="00AA362D">
        <w:rPr>
          <w:lang w:val="sk-SK"/>
        </w:rPr>
        <w:t xml:space="preserve"> ponuk</w:t>
      </w:r>
      <w:r w:rsidR="00EA1F43" w:rsidRPr="00AA362D">
        <w:rPr>
          <w:lang w:val="sk-SK"/>
        </w:rPr>
        <w:t xml:space="preserve">a v zmysle </w:t>
      </w:r>
      <w:r w:rsidR="00D7725A" w:rsidRPr="00AA362D">
        <w:rPr>
          <w:lang w:val="sk-SK"/>
        </w:rPr>
        <w:t>prílohy výzvy</w:t>
      </w:r>
      <w:r w:rsidRPr="00AA362D">
        <w:rPr>
          <w:lang w:val="sk-SK"/>
        </w:rPr>
        <w:t xml:space="preserve"> </w:t>
      </w:r>
      <w:r w:rsidR="00EB0281" w:rsidRPr="00AA362D">
        <w:rPr>
          <w:lang w:val="sk-SK"/>
        </w:rPr>
        <w:t>(</w:t>
      </w:r>
      <w:r w:rsidR="00606C9D" w:rsidRPr="00AA362D">
        <w:rPr>
          <w:lang w:val="sk-SK"/>
        </w:rPr>
        <w:t xml:space="preserve">ocenený výkaz výmer </w:t>
      </w:r>
      <w:r w:rsidR="00EB0281" w:rsidRPr="00AA362D">
        <w:rPr>
          <w:lang w:val="sk-SK"/>
        </w:rPr>
        <w:t>)</w:t>
      </w:r>
    </w:p>
    <w:p w:rsidR="00376F10" w:rsidRPr="00AA362D" w:rsidRDefault="00E47241" w:rsidP="00AA6B0F">
      <w:pPr>
        <w:pStyle w:val="Hlavika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lang w:val="sk-SK"/>
        </w:rPr>
      </w:pPr>
      <w:r w:rsidRPr="00AA362D">
        <w:rPr>
          <w:lang w:val="sk-SK"/>
        </w:rPr>
        <w:t>Doklad o oprávnení dodávať tovar, uskutočňovať stavebné práce alebo poskytovať službu</w:t>
      </w:r>
      <w:r w:rsidR="008B2850" w:rsidRPr="00AA362D">
        <w:rPr>
          <w:lang w:val="sk-SK"/>
        </w:rPr>
        <w:t>, v rozsahu, ktorý zodpovedá predmetu zákazky</w:t>
      </w:r>
      <w:r w:rsidRPr="00AA362D">
        <w:rPr>
          <w:lang w:val="sk-SK"/>
        </w:rPr>
        <w:t xml:space="preserve"> (</w:t>
      </w:r>
      <w:r w:rsidR="006F5C54">
        <w:rPr>
          <w:lang w:val="sk-SK"/>
        </w:rPr>
        <w:t xml:space="preserve">kópia </w:t>
      </w:r>
      <w:r w:rsidR="00977F65" w:rsidRPr="00AA362D">
        <w:rPr>
          <w:lang w:val="sk-SK"/>
        </w:rPr>
        <w:t>dokladu</w:t>
      </w:r>
      <w:r w:rsidRPr="00AA362D">
        <w:rPr>
          <w:lang w:val="sk-SK"/>
        </w:rPr>
        <w:t>).</w:t>
      </w:r>
    </w:p>
    <w:p w:rsidR="00094AD2" w:rsidRPr="00AA362D" w:rsidRDefault="00094AD2" w:rsidP="00094AD2">
      <w:pPr>
        <w:pStyle w:val="Hlavika"/>
        <w:tabs>
          <w:tab w:val="clear" w:pos="4536"/>
          <w:tab w:val="clear" w:pos="9072"/>
        </w:tabs>
        <w:spacing w:line="80" w:lineRule="atLeast"/>
        <w:ind w:left="1080"/>
        <w:jc w:val="both"/>
        <w:rPr>
          <w:lang w:val="sk-SK"/>
        </w:rPr>
      </w:pPr>
    </w:p>
    <w:p w:rsidR="00E47241" w:rsidRPr="00AA362D" w:rsidRDefault="00E47241" w:rsidP="0099040E">
      <w:pPr>
        <w:pStyle w:val="Hlavika"/>
        <w:tabs>
          <w:tab w:val="clear" w:pos="4536"/>
          <w:tab w:val="clear" w:pos="9072"/>
        </w:tabs>
        <w:spacing w:line="80" w:lineRule="atLeast"/>
        <w:jc w:val="both"/>
        <w:rPr>
          <w:lang w:val="sk-SK"/>
        </w:rPr>
      </w:pPr>
    </w:p>
    <w:p w:rsidR="00DB5536" w:rsidRPr="00AA362D" w:rsidRDefault="004F6912" w:rsidP="000B0703">
      <w:pPr>
        <w:numPr>
          <w:ilvl w:val="0"/>
          <w:numId w:val="8"/>
        </w:numPr>
        <w:rPr>
          <w:b/>
          <w:lang w:val="sk-SK"/>
        </w:rPr>
      </w:pPr>
      <w:r w:rsidRPr="00AA362D">
        <w:rPr>
          <w:b/>
          <w:lang w:val="sk-SK"/>
        </w:rPr>
        <w:t>S</w:t>
      </w:r>
      <w:r w:rsidR="00DB5536" w:rsidRPr="00AA362D">
        <w:rPr>
          <w:b/>
          <w:lang w:val="sk-SK"/>
        </w:rPr>
        <w:t>pôsob doručenia cenovej ponuky</w:t>
      </w:r>
    </w:p>
    <w:p w:rsidR="00AA362D" w:rsidRPr="00AA362D" w:rsidRDefault="00AA362D" w:rsidP="00AA362D">
      <w:pPr>
        <w:pStyle w:val="Hlavika"/>
        <w:spacing w:before="120" w:line="80" w:lineRule="atLeast"/>
        <w:jc w:val="both"/>
        <w:rPr>
          <w:lang w:val="sk-SK"/>
        </w:rPr>
      </w:pPr>
      <w:r w:rsidRPr="00AA362D">
        <w:rPr>
          <w:lang w:val="sk-SK"/>
        </w:rPr>
        <w:t xml:space="preserve">Uchádzač môže predložiť' iba jednu ponuku  a to: </w:t>
      </w:r>
    </w:p>
    <w:p w:rsidR="00AA362D" w:rsidRPr="00AA362D" w:rsidRDefault="00AA362D" w:rsidP="00AA362D">
      <w:pPr>
        <w:pStyle w:val="Hlavika"/>
        <w:spacing w:before="120" w:line="80" w:lineRule="atLeast"/>
        <w:jc w:val="both"/>
        <w:rPr>
          <w:lang w:val="sk-SK"/>
        </w:rPr>
      </w:pPr>
      <w:r w:rsidRPr="00AA362D">
        <w:rPr>
          <w:lang w:val="sk-SK"/>
        </w:rPr>
        <w:t>a)</w:t>
      </w:r>
      <w:r w:rsidRPr="00AA362D">
        <w:rPr>
          <w:lang w:val="sk-SK"/>
        </w:rPr>
        <w:tab/>
        <w:t>poštovou zásielkou</w:t>
      </w:r>
      <w:r w:rsidR="006F5C54">
        <w:rPr>
          <w:lang w:val="sk-SK"/>
        </w:rPr>
        <w:t xml:space="preserve">, emailom </w:t>
      </w:r>
      <w:r w:rsidRPr="00AA362D">
        <w:rPr>
          <w:lang w:val="sk-SK"/>
        </w:rPr>
        <w:t xml:space="preserve"> alebo osobne v uzatvorenom obale na adresu verejného obstarávateľa:</w:t>
      </w:r>
    </w:p>
    <w:p w:rsidR="00AA362D" w:rsidRPr="00AA362D" w:rsidRDefault="00AA362D" w:rsidP="00AA362D">
      <w:pPr>
        <w:pStyle w:val="Hlavika"/>
        <w:spacing w:before="120" w:line="80" w:lineRule="atLeast"/>
        <w:jc w:val="both"/>
        <w:rPr>
          <w:lang w:val="sk-SK"/>
        </w:rPr>
      </w:pPr>
      <w:r w:rsidRPr="00AA362D">
        <w:rPr>
          <w:lang w:val="sk-SK"/>
        </w:rPr>
        <w:t xml:space="preserve">Názov verejného obstarávateľa: </w:t>
      </w:r>
    </w:p>
    <w:p w:rsidR="00AA362D" w:rsidRPr="00AA362D" w:rsidRDefault="00AA362D" w:rsidP="00AA362D">
      <w:pPr>
        <w:pStyle w:val="Hlavika"/>
        <w:spacing w:before="120" w:line="80" w:lineRule="atLeast"/>
        <w:jc w:val="both"/>
        <w:rPr>
          <w:lang w:val="sk-SK"/>
        </w:rPr>
      </w:pPr>
      <w:r w:rsidRPr="00AA362D">
        <w:rPr>
          <w:lang w:val="sk-SK"/>
        </w:rPr>
        <w:t xml:space="preserve">Obec Senné,  Sídlo: Senné  81, 991 01 Senné.  </w:t>
      </w:r>
    </w:p>
    <w:p w:rsidR="00AA362D" w:rsidRPr="00AA362D" w:rsidRDefault="00AA362D" w:rsidP="00AA362D">
      <w:pPr>
        <w:pStyle w:val="Hlavika"/>
        <w:spacing w:before="120" w:line="80" w:lineRule="atLeast"/>
        <w:jc w:val="both"/>
        <w:rPr>
          <w:lang w:val="sk-SK"/>
        </w:rPr>
      </w:pPr>
      <w:r w:rsidRPr="00AA362D">
        <w:rPr>
          <w:lang w:val="sk-SK"/>
        </w:rPr>
        <w:t>Uzatvorené obaly</w:t>
      </w:r>
      <w:r w:rsidR="009A1465">
        <w:rPr>
          <w:lang w:val="sk-SK"/>
        </w:rPr>
        <w:t xml:space="preserve">/predmet správy </w:t>
      </w:r>
      <w:r w:rsidRPr="00AA362D">
        <w:rPr>
          <w:lang w:val="sk-SK"/>
        </w:rPr>
        <w:t xml:space="preserve"> je potrebne označiť' heslom: „</w:t>
      </w:r>
      <w:r w:rsidR="009A1465">
        <w:rPr>
          <w:b/>
          <w:lang w:val="sk-SK"/>
        </w:rPr>
        <w:t xml:space="preserve">Ponuka - </w:t>
      </w:r>
      <w:proofErr w:type="spellStart"/>
      <w:r w:rsidR="009A1465">
        <w:rPr>
          <w:b/>
          <w:lang w:val="sk-SK"/>
        </w:rPr>
        <w:t>Zariaďovacie</w:t>
      </w:r>
      <w:proofErr w:type="spellEnd"/>
      <w:r w:rsidR="009A1465">
        <w:rPr>
          <w:b/>
          <w:lang w:val="sk-SK"/>
        </w:rPr>
        <w:t xml:space="preserve"> predmety</w:t>
      </w:r>
      <w:r w:rsidR="006F5C54">
        <w:rPr>
          <w:b/>
          <w:lang w:val="sk-SK"/>
        </w:rPr>
        <w:t xml:space="preserve"> </w:t>
      </w:r>
      <w:r w:rsidRPr="00AA362D">
        <w:rPr>
          <w:b/>
          <w:lang w:val="sk-SK"/>
        </w:rPr>
        <w:t xml:space="preserve"> – neotvárať</w:t>
      </w:r>
      <w:r w:rsidRPr="00AA362D">
        <w:rPr>
          <w:lang w:val="sk-SK"/>
        </w:rPr>
        <w:t xml:space="preserve">!" </w:t>
      </w:r>
    </w:p>
    <w:p w:rsidR="00A26D8F" w:rsidRPr="00AA362D" w:rsidRDefault="00A26D8F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lang w:val="sk-SK"/>
        </w:rPr>
      </w:pPr>
    </w:p>
    <w:p w:rsidR="00DB5536" w:rsidRPr="00AA362D" w:rsidRDefault="00DB5536" w:rsidP="000B0703">
      <w:pPr>
        <w:numPr>
          <w:ilvl w:val="0"/>
          <w:numId w:val="8"/>
        </w:numPr>
        <w:rPr>
          <w:b/>
          <w:lang w:val="sk-SK"/>
        </w:rPr>
      </w:pPr>
      <w:r w:rsidRPr="00AA362D">
        <w:rPr>
          <w:b/>
          <w:lang w:val="sk-SK"/>
        </w:rPr>
        <w:t>Kritérium hodnotenia</w:t>
      </w:r>
    </w:p>
    <w:p w:rsidR="00AA362D" w:rsidRPr="00AA362D" w:rsidRDefault="00AA362D" w:rsidP="00AA362D">
      <w:pPr>
        <w:ind w:left="502"/>
        <w:rPr>
          <w:b/>
          <w:lang w:val="sk-SK"/>
        </w:rPr>
      </w:pPr>
    </w:p>
    <w:p w:rsidR="00DB5536" w:rsidRPr="00AA362D" w:rsidRDefault="00824E97" w:rsidP="00E60BE2">
      <w:pPr>
        <w:jc w:val="both"/>
        <w:rPr>
          <w:lang w:val="sk-SK"/>
        </w:rPr>
      </w:pPr>
      <w:r w:rsidRPr="00AA362D">
        <w:rPr>
          <w:lang w:val="sk-SK"/>
        </w:rPr>
        <w:t xml:space="preserve">Najnižšia cena za predmet zákazky vyjadrená </w:t>
      </w:r>
      <w:r w:rsidR="00D637E4" w:rsidRPr="00AA362D">
        <w:rPr>
          <w:lang w:val="sk-SK"/>
        </w:rPr>
        <w:t xml:space="preserve">v EUR s DPH, resp. cena celkom (u </w:t>
      </w:r>
      <w:proofErr w:type="spellStart"/>
      <w:r w:rsidR="00D637E4" w:rsidRPr="00AA362D">
        <w:rPr>
          <w:lang w:val="sk-SK"/>
        </w:rPr>
        <w:t>neplatcu</w:t>
      </w:r>
      <w:proofErr w:type="spellEnd"/>
      <w:r w:rsidR="00D637E4" w:rsidRPr="00AA362D">
        <w:rPr>
          <w:lang w:val="sk-SK"/>
        </w:rPr>
        <w:t xml:space="preserve"> DPH)</w:t>
      </w:r>
    </w:p>
    <w:p w:rsidR="0001126C" w:rsidRPr="00AA362D" w:rsidRDefault="0001126C" w:rsidP="00E60BE2">
      <w:pPr>
        <w:jc w:val="both"/>
        <w:rPr>
          <w:lang w:val="sk-SK"/>
        </w:rPr>
      </w:pPr>
    </w:p>
    <w:p w:rsidR="00AA362D" w:rsidRPr="00AA362D" w:rsidRDefault="0001126C" w:rsidP="0001126C">
      <w:pPr>
        <w:numPr>
          <w:ilvl w:val="0"/>
          <w:numId w:val="8"/>
        </w:numPr>
        <w:rPr>
          <w:lang w:val="sk-SK"/>
        </w:rPr>
      </w:pPr>
      <w:r w:rsidRPr="00AA362D">
        <w:rPr>
          <w:b/>
          <w:lang w:val="sk-SK"/>
        </w:rPr>
        <w:t>Rozdelenie zákazky na časti:</w:t>
      </w:r>
      <w:r w:rsidRPr="00AA362D">
        <w:rPr>
          <w:lang w:val="sk-SK"/>
        </w:rPr>
        <w:t xml:space="preserve"> </w:t>
      </w:r>
    </w:p>
    <w:p w:rsidR="00AA362D" w:rsidRPr="00AA362D" w:rsidRDefault="00AA362D" w:rsidP="00AA362D">
      <w:pPr>
        <w:ind w:left="502"/>
        <w:rPr>
          <w:lang w:val="sk-SK"/>
        </w:rPr>
      </w:pPr>
    </w:p>
    <w:p w:rsidR="0001126C" w:rsidRPr="00AA362D" w:rsidRDefault="0001126C" w:rsidP="00AA362D">
      <w:pPr>
        <w:ind w:left="502"/>
        <w:jc w:val="both"/>
        <w:rPr>
          <w:lang w:val="sk-SK"/>
        </w:rPr>
      </w:pPr>
      <w:r w:rsidRPr="00AA362D">
        <w:rPr>
          <w:lang w:val="sk-SK"/>
        </w:rPr>
        <w:t>Táto zákazka sa nedelí na časti; požaduje sa predloženie ponuky na všetky položky predmetu zákazky.</w:t>
      </w:r>
    </w:p>
    <w:p w:rsidR="00AA362D" w:rsidRPr="00AA362D" w:rsidRDefault="00AA362D" w:rsidP="00AA362D">
      <w:pPr>
        <w:ind w:left="502"/>
        <w:jc w:val="both"/>
        <w:rPr>
          <w:lang w:val="sk-SK"/>
        </w:rPr>
      </w:pPr>
    </w:p>
    <w:p w:rsidR="00AA362D" w:rsidRPr="00AA362D" w:rsidRDefault="00AA362D" w:rsidP="00AA362D">
      <w:pPr>
        <w:pStyle w:val="Odsekzoznamu"/>
        <w:numPr>
          <w:ilvl w:val="0"/>
          <w:numId w:val="8"/>
        </w:numPr>
        <w:jc w:val="both"/>
        <w:rPr>
          <w:b/>
          <w:lang w:val="sk-SK"/>
        </w:rPr>
      </w:pPr>
      <w:r w:rsidRPr="00AA362D">
        <w:rPr>
          <w:b/>
          <w:lang w:val="sk-SK"/>
        </w:rPr>
        <w:t xml:space="preserve">Obhliadka miesta: </w:t>
      </w:r>
    </w:p>
    <w:p w:rsidR="00AA362D" w:rsidRPr="00AA362D" w:rsidRDefault="00AA362D" w:rsidP="00AA362D">
      <w:pPr>
        <w:pStyle w:val="Odsekzoznamu"/>
        <w:ind w:left="502"/>
        <w:jc w:val="both"/>
        <w:rPr>
          <w:lang w:val="sk-SK"/>
        </w:rPr>
      </w:pPr>
    </w:p>
    <w:p w:rsidR="00AA362D" w:rsidRPr="00AA362D" w:rsidRDefault="00AA362D" w:rsidP="00AA362D">
      <w:pPr>
        <w:pStyle w:val="Odsekzoznamu"/>
        <w:ind w:left="502"/>
        <w:jc w:val="both"/>
        <w:rPr>
          <w:lang w:val="sk-SK"/>
        </w:rPr>
      </w:pPr>
      <w:r w:rsidRPr="00AA362D">
        <w:rPr>
          <w:lang w:val="sk-SK"/>
        </w:rPr>
        <w:t>Za účelom získania všetkých potrebných informácií k spracovaniu ponuky je možné si dohodnúť' obhliadku miesta</w:t>
      </w:r>
    </w:p>
    <w:p w:rsidR="00DB5536" w:rsidRPr="00AA362D" w:rsidRDefault="00DB5536" w:rsidP="00E60BE2">
      <w:pPr>
        <w:jc w:val="both"/>
        <w:rPr>
          <w:lang w:val="sk-SK"/>
        </w:rPr>
      </w:pPr>
    </w:p>
    <w:p w:rsidR="00DB5536" w:rsidRPr="00AA362D" w:rsidRDefault="00DB5536" w:rsidP="000B0703">
      <w:pPr>
        <w:numPr>
          <w:ilvl w:val="0"/>
          <w:numId w:val="8"/>
        </w:numPr>
        <w:rPr>
          <w:b/>
          <w:lang w:val="sk-SK"/>
        </w:rPr>
      </w:pPr>
      <w:r w:rsidRPr="00AA362D">
        <w:rPr>
          <w:b/>
          <w:lang w:val="sk-SK"/>
        </w:rPr>
        <w:t>Ostatné informácie</w:t>
      </w:r>
    </w:p>
    <w:p w:rsidR="00DB5536" w:rsidRPr="00AA362D" w:rsidRDefault="00DB5536" w:rsidP="00E60BE2">
      <w:pPr>
        <w:jc w:val="both"/>
        <w:rPr>
          <w:i/>
          <w:iCs/>
          <w:lang w:val="sk-SK"/>
        </w:rPr>
      </w:pPr>
    </w:p>
    <w:p w:rsidR="00E47241" w:rsidRPr="006F5C54" w:rsidRDefault="006F5C54" w:rsidP="00E47241">
      <w:pPr>
        <w:jc w:val="both"/>
        <w:rPr>
          <w:b/>
          <w:u w:val="single"/>
          <w:lang w:val="sk-SK"/>
        </w:rPr>
      </w:pPr>
      <w:r w:rsidRPr="006F5C54">
        <w:rPr>
          <w:b/>
          <w:u w:val="single"/>
          <w:lang w:val="sk-SK"/>
        </w:rPr>
        <w:t>Úspešnému uchádzačovi bude zaslaná písomná objednávka, spolu s oznámením o prijaté jeho ponuky.</w:t>
      </w:r>
      <w:r w:rsidR="00717A7A" w:rsidRPr="006F5C54">
        <w:rPr>
          <w:b/>
          <w:u w:val="single"/>
          <w:lang w:val="sk-SK"/>
        </w:rPr>
        <w:t xml:space="preserve"> </w:t>
      </w:r>
    </w:p>
    <w:p w:rsidR="00BD125E" w:rsidRPr="00AA362D" w:rsidRDefault="00BD125E" w:rsidP="00E47241">
      <w:pPr>
        <w:jc w:val="both"/>
        <w:rPr>
          <w:lang w:val="sk-SK"/>
        </w:rPr>
      </w:pPr>
    </w:p>
    <w:p w:rsidR="00E47241" w:rsidRPr="00AA362D" w:rsidRDefault="00BD125E" w:rsidP="00E47241">
      <w:pPr>
        <w:jc w:val="both"/>
        <w:rPr>
          <w:lang w:val="sk-SK"/>
        </w:rPr>
      </w:pPr>
      <w:r w:rsidRPr="00AA362D">
        <w:rPr>
          <w:lang w:val="sk-SK"/>
        </w:rPr>
        <w:t xml:space="preserve">Zadávateľ zákazky </w:t>
      </w:r>
      <w:r w:rsidR="00E47241" w:rsidRPr="00AA362D">
        <w:rPr>
          <w:lang w:val="sk-SK"/>
        </w:rPr>
        <w:t xml:space="preserve">si vyhradzuje právo neprijať ponuku v prípade, ak bude neregulárna alebo inak neprijateľná pre </w:t>
      </w:r>
      <w:proofErr w:type="spellStart"/>
      <w:r w:rsidRPr="00AA362D">
        <w:rPr>
          <w:lang w:val="sk-SK"/>
        </w:rPr>
        <w:t>zadávatela</w:t>
      </w:r>
      <w:proofErr w:type="spellEnd"/>
      <w:r w:rsidRPr="00AA362D">
        <w:rPr>
          <w:lang w:val="sk-SK"/>
        </w:rPr>
        <w:t xml:space="preserve"> zákazky</w:t>
      </w:r>
      <w:r w:rsidR="00E47241" w:rsidRPr="00AA362D">
        <w:rPr>
          <w:lang w:val="sk-SK"/>
        </w:rPr>
        <w:t>, alebo sa zmenili okolnosti, za ktorých sa táto výzva vyhlásila a nebolo možné ich vopred predpokladať.</w:t>
      </w:r>
    </w:p>
    <w:p w:rsidR="00E47241" w:rsidRPr="00AA362D" w:rsidRDefault="00E47241" w:rsidP="00E47241">
      <w:pPr>
        <w:jc w:val="both"/>
        <w:rPr>
          <w:lang w:val="sk-SK"/>
        </w:rPr>
      </w:pPr>
    </w:p>
    <w:p w:rsidR="00DB5536" w:rsidRPr="00AA362D" w:rsidRDefault="00BD125E" w:rsidP="00E47241">
      <w:pPr>
        <w:jc w:val="both"/>
        <w:rPr>
          <w:lang w:val="sk-SK"/>
        </w:rPr>
      </w:pPr>
      <w:r w:rsidRPr="00AA362D">
        <w:rPr>
          <w:lang w:val="sk-SK"/>
        </w:rPr>
        <w:t xml:space="preserve">Zadávateľ zákazky </w:t>
      </w:r>
      <w:r w:rsidR="00E47241" w:rsidRPr="00AA362D">
        <w:rPr>
          <w:lang w:val="sk-SK"/>
        </w:rPr>
        <w:t>si vyhradzuje právo vylúčiť uchádzača v prípade, ak zistí, že vo svojej ponuke uviedol nepravdivé údaje.</w:t>
      </w:r>
    </w:p>
    <w:p w:rsidR="007F35F4" w:rsidRPr="00AA362D" w:rsidRDefault="007F35F4" w:rsidP="00E47241">
      <w:pPr>
        <w:jc w:val="both"/>
        <w:rPr>
          <w:lang w:val="sk-SK"/>
        </w:rPr>
      </w:pPr>
    </w:p>
    <w:p w:rsidR="007F35F4" w:rsidRPr="00AA362D" w:rsidRDefault="00BD125E" w:rsidP="00E47241">
      <w:pPr>
        <w:jc w:val="both"/>
        <w:rPr>
          <w:lang w:val="sk-SK"/>
        </w:rPr>
      </w:pPr>
      <w:r w:rsidRPr="00AA362D">
        <w:rPr>
          <w:lang w:val="sk-SK"/>
        </w:rPr>
        <w:t xml:space="preserve">Zadávateľ zákazky </w:t>
      </w:r>
      <w:r w:rsidR="007F35F4" w:rsidRPr="00AA362D">
        <w:rPr>
          <w:lang w:val="sk-SK"/>
        </w:rPr>
        <w:t xml:space="preserve">vylúči uchádzača, ktorý nespĺňa podmienky účasti podľa § 32 ods. 1 písm. </w:t>
      </w:r>
      <w:r w:rsidR="00EB0281" w:rsidRPr="00AA362D">
        <w:rPr>
          <w:lang w:val="sk-SK"/>
        </w:rPr>
        <w:t>e</w:t>
      </w:r>
      <w:r w:rsidR="007F35F4" w:rsidRPr="00AA362D">
        <w:rPr>
          <w:lang w:val="sk-SK"/>
        </w:rPr>
        <w:t>) a</w:t>
      </w:r>
      <w:r w:rsidR="00EB0281" w:rsidRPr="00AA362D">
        <w:rPr>
          <w:lang w:val="sk-SK"/>
        </w:rPr>
        <w:t> </w:t>
      </w:r>
      <w:r w:rsidR="007F35F4" w:rsidRPr="00AA362D">
        <w:rPr>
          <w:lang w:val="sk-SK"/>
        </w:rPr>
        <w:t>f</w:t>
      </w:r>
      <w:r w:rsidR="00EB0281" w:rsidRPr="00AA362D">
        <w:rPr>
          <w:lang w:val="sk-SK"/>
        </w:rPr>
        <w:t>) alebo ak u neho existuje dôvod na vylúčenie podľa § 40 ods. 6 písm. f).</w:t>
      </w:r>
    </w:p>
    <w:p w:rsidR="00BD125E" w:rsidRPr="00AA362D" w:rsidRDefault="00BD125E" w:rsidP="00BD125E">
      <w:pPr>
        <w:jc w:val="both"/>
        <w:rPr>
          <w:lang w:val="sk-SK"/>
        </w:rPr>
      </w:pPr>
      <w:r w:rsidRPr="00AA362D">
        <w:rPr>
          <w:lang w:val="sk-SK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:rsidR="00E47241" w:rsidRDefault="00E47241" w:rsidP="00E60BE2">
      <w:pPr>
        <w:jc w:val="both"/>
        <w:rPr>
          <w:lang w:val="sk-SK"/>
        </w:rPr>
      </w:pPr>
    </w:p>
    <w:p w:rsidR="00AA362D" w:rsidRPr="00AA362D" w:rsidRDefault="00AA362D" w:rsidP="00E60BE2">
      <w:pPr>
        <w:jc w:val="both"/>
        <w:rPr>
          <w:lang w:val="sk-SK"/>
        </w:rPr>
      </w:pPr>
    </w:p>
    <w:p w:rsidR="00954628" w:rsidRPr="00AA362D" w:rsidRDefault="00954628" w:rsidP="00A26D8F">
      <w:pPr>
        <w:jc w:val="both"/>
        <w:outlineLvl w:val="0"/>
        <w:rPr>
          <w:color w:val="FF0000"/>
          <w:lang w:val="sk-SK"/>
        </w:rPr>
      </w:pPr>
    </w:p>
    <w:p w:rsidR="006F747F" w:rsidRPr="00AA362D" w:rsidRDefault="0001126C" w:rsidP="00A26D8F">
      <w:pPr>
        <w:jc w:val="both"/>
        <w:outlineLvl w:val="0"/>
        <w:rPr>
          <w:lang w:val="sk-SK"/>
        </w:rPr>
      </w:pPr>
      <w:r w:rsidRPr="00AA362D">
        <w:rPr>
          <w:lang w:val="sk-SK"/>
        </w:rPr>
        <w:t>V Sennom</w:t>
      </w:r>
      <w:r w:rsidR="00C84734" w:rsidRPr="00AA362D">
        <w:rPr>
          <w:lang w:val="sk-SK"/>
        </w:rPr>
        <w:t xml:space="preserve">, </w:t>
      </w:r>
      <w:r w:rsidR="00371A83" w:rsidRPr="00AA362D">
        <w:rPr>
          <w:lang w:val="sk-SK"/>
        </w:rPr>
        <w:t xml:space="preserve"> </w:t>
      </w:r>
      <w:r w:rsidR="005C0AC6">
        <w:rPr>
          <w:lang w:val="sk-SK"/>
        </w:rPr>
        <w:t>.................</w:t>
      </w:r>
      <w:r w:rsidR="00717A7A" w:rsidRPr="00AA362D">
        <w:rPr>
          <w:lang w:val="sk-SK"/>
        </w:rPr>
        <w:t>.2020</w:t>
      </w:r>
    </w:p>
    <w:p w:rsidR="00954628" w:rsidRPr="00AA362D" w:rsidRDefault="00954628" w:rsidP="00A26D8F">
      <w:pPr>
        <w:jc w:val="both"/>
        <w:outlineLvl w:val="0"/>
        <w:rPr>
          <w:lang w:val="sk-SK"/>
        </w:rPr>
      </w:pPr>
    </w:p>
    <w:p w:rsidR="00AA6B0F" w:rsidRDefault="00AA6B0F" w:rsidP="00A77FC3">
      <w:pPr>
        <w:rPr>
          <w:lang w:val="sk-SK"/>
        </w:rPr>
      </w:pPr>
    </w:p>
    <w:p w:rsidR="00AA362D" w:rsidRDefault="00AA362D" w:rsidP="00A77FC3">
      <w:pPr>
        <w:rPr>
          <w:lang w:val="sk-SK"/>
        </w:rPr>
      </w:pPr>
    </w:p>
    <w:p w:rsidR="00AA362D" w:rsidRPr="00AA362D" w:rsidRDefault="00AA362D" w:rsidP="00A77FC3">
      <w:pPr>
        <w:rPr>
          <w:lang w:val="sk-SK"/>
        </w:rPr>
      </w:pPr>
    </w:p>
    <w:p w:rsidR="000478CE" w:rsidRPr="00AA362D" w:rsidRDefault="000478CE" w:rsidP="000478CE">
      <w:pPr>
        <w:pStyle w:val="Textbubliny"/>
        <w:ind w:left="2124" w:firstLine="708"/>
        <w:rPr>
          <w:rFonts w:ascii="Times New Roman" w:hAnsi="Times New Roman" w:cs="Times New Roman"/>
          <w:sz w:val="24"/>
          <w:szCs w:val="24"/>
          <w:lang w:val="sk-SK"/>
        </w:rPr>
      </w:pPr>
      <w:bookmarkStart w:id="1" w:name="_Hlk512499329"/>
      <w:r w:rsidRPr="00AA362D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</w:t>
      </w:r>
    </w:p>
    <w:p w:rsidR="000478CE" w:rsidRPr="00AA362D" w:rsidRDefault="00EB0281" w:rsidP="00E51175">
      <w:pPr>
        <w:tabs>
          <w:tab w:val="left" w:pos="1440"/>
          <w:tab w:val="right" w:pos="9000"/>
        </w:tabs>
        <w:spacing w:before="120" w:line="80" w:lineRule="atLeast"/>
        <w:ind w:left="2124"/>
        <w:rPr>
          <w:b/>
          <w:bCs/>
          <w:lang w:val="sk-SK"/>
        </w:rPr>
      </w:pPr>
      <w:r w:rsidRPr="00AA362D">
        <w:rPr>
          <w:lang w:val="sk-SK"/>
        </w:rPr>
        <w:t xml:space="preserve">                      </w:t>
      </w:r>
      <w:r w:rsidR="00AA362D" w:rsidRPr="00AA362D">
        <w:rPr>
          <w:lang w:val="sk-SK"/>
        </w:rPr>
        <w:t xml:space="preserve">                   </w:t>
      </w:r>
      <w:r w:rsidRPr="00AA362D">
        <w:rPr>
          <w:lang w:val="sk-SK"/>
        </w:rPr>
        <w:t xml:space="preserve"> </w:t>
      </w:r>
      <w:r w:rsidR="0001126C" w:rsidRPr="00AA362D">
        <w:rPr>
          <w:lang w:val="sk-SK"/>
        </w:rPr>
        <w:t xml:space="preserve">Ján </w:t>
      </w:r>
      <w:proofErr w:type="spellStart"/>
      <w:r w:rsidR="0001126C" w:rsidRPr="00AA362D">
        <w:rPr>
          <w:lang w:val="sk-SK"/>
        </w:rPr>
        <w:t>Ragač</w:t>
      </w:r>
      <w:proofErr w:type="spellEnd"/>
      <w:r w:rsidR="0001126C" w:rsidRPr="00AA362D">
        <w:rPr>
          <w:lang w:val="sk-SK"/>
        </w:rPr>
        <w:t>, starosta obce</w:t>
      </w:r>
      <w:r w:rsidR="000478CE" w:rsidRPr="00AA362D">
        <w:rPr>
          <w:lang w:val="sk-SK"/>
        </w:rPr>
        <w:tab/>
      </w:r>
      <w:bookmarkEnd w:id="1"/>
    </w:p>
    <w:p w:rsidR="00D5313C" w:rsidRPr="00AA362D" w:rsidRDefault="000478CE" w:rsidP="00EB0281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bCs/>
          <w:lang w:val="sk-SK"/>
        </w:rPr>
      </w:pPr>
      <w:r w:rsidRPr="00AA362D">
        <w:rPr>
          <w:b/>
          <w:bCs/>
          <w:lang w:val="sk-SK"/>
        </w:rPr>
        <w:tab/>
      </w:r>
      <w:r w:rsidRPr="00AA362D">
        <w:rPr>
          <w:b/>
          <w:bCs/>
          <w:lang w:val="sk-SK"/>
        </w:rPr>
        <w:tab/>
        <w:t xml:space="preserve">                         </w:t>
      </w:r>
    </w:p>
    <w:p w:rsidR="00F22E28" w:rsidRPr="006F5C54" w:rsidRDefault="00F22E2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i/>
          <w:lang w:val="sk-SK"/>
        </w:rPr>
      </w:pPr>
      <w:r w:rsidRPr="006F5C54">
        <w:rPr>
          <w:b/>
          <w:i/>
          <w:lang w:val="sk-SK"/>
        </w:rPr>
        <w:t>Pozn.:</w:t>
      </w:r>
      <w:r w:rsidRPr="006F5C54">
        <w:rPr>
          <w:i/>
          <w:lang w:val="sk-SK"/>
        </w:rPr>
        <w:t xml:space="preserve"> Uchádzač ocení ponuku v eurách. Navrhovaná zmluvná cena musí byť stanovená v zmysle zákona NR SR č. 18/1996 o cenách a musí obsahovať všetky náklady spojené s plnením predmetu zákazky počas celého trvania zmluvného vzťahu.   </w:t>
      </w:r>
      <w:proofErr w:type="spellStart"/>
      <w:r w:rsidRPr="006F5C54">
        <w:rPr>
          <w:i/>
          <w:lang w:val="sk-SK"/>
        </w:rPr>
        <w:t>Neplatcovia</w:t>
      </w:r>
      <w:proofErr w:type="spellEnd"/>
      <w:r w:rsidRPr="006F5C54">
        <w:rPr>
          <w:i/>
          <w:lang w:val="sk-SK"/>
        </w:rPr>
        <w:t xml:space="preserve"> DPH ocenia ponuku v celkovej sume bez DPH a na túto skutočnosť v cenovej ponuke upozornia.</w:t>
      </w:r>
    </w:p>
    <w:p w:rsidR="00EB0281" w:rsidRPr="00AA362D" w:rsidRDefault="00EB02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b/>
          <w:lang w:val="sk-SK"/>
        </w:rPr>
      </w:pPr>
    </w:p>
    <w:p w:rsidR="00EB0281" w:rsidRPr="00AA362D" w:rsidRDefault="00EB0281" w:rsidP="00EB0281">
      <w:pPr>
        <w:pStyle w:val="Zkladntext"/>
        <w:rPr>
          <w:rFonts w:ascii="Times New Roman" w:hAnsi="Times New Roman"/>
          <w:szCs w:val="24"/>
        </w:rPr>
      </w:pPr>
    </w:p>
    <w:sectPr w:rsidR="00EB0281" w:rsidRPr="00AA362D" w:rsidSect="001C6DA8">
      <w:headerReference w:type="default" r:id="rId8"/>
      <w:footerReference w:type="default" r:id="rId9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95" w:rsidRDefault="00FC7D95">
      <w:r>
        <w:separator/>
      </w:r>
    </w:p>
  </w:endnote>
  <w:endnote w:type="continuationSeparator" w:id="0">
    <w:p w:rsidR="00FC7D95" w:rsidRDefault="00FC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39891"/>
      <w:docPartObj>
        <w:docPartGallery w:val="Page Numbers (Bottom of Page)"/>
        <w:docPartUnique/>
      </w:docPartObj>
    </w:sdtPr>
    <w:sdtContent>
      <w:p w:rsidR="00AA362D" w:rsidRDefault="00AA362D" w:rsidP="00AA362D">
        <w:pPr>
          <w:pStyle w:val="Pta"/>
          <w:pBdr>
            <w:top w:val="single" w:sz="4" w:space="1" w:color="auto"/>
          </w:pBdr>
          <w:jc w:val="center"/>
        </w:pPr>
        <w:r w:rsidRPr="00AA362D">
          <w:rPr>
            <w:i/>
          </w:rPr>
          <w:t xml:space="preserve">Strana </w:t>
        </w:r>
        <w:r w:rsidR="005817CD" w:rsidRPr="00AA362D">
          <w:rPr>
            <w:b/>
            <w:i/>
            <w:sz w:val="28"/>
          </w:rPr>
          <w:fldChar w:fldCharType="begin"/>
        </w:r>
        <w:r w:rsidRPr="00AA362D">
          <w:rPr>
            <w:b/>
            <w:i/>
            <w:sz w:val="28"/>
          </w:rPr>
          <w:instrText xml:space="preserve"> PAGE   \* MERGEFORMAT </w:instrText>
        </w:r>
        <w:r w:rsidR="005817CD" w:rsidRPr="00AA362D">
          <w:rPr>
            <w:b/>
            <w:i/>
            <w:sz w:val="28"/>
          </w:rPr>
          <w:fldChar w:fldCharType="separate"/>
        </w:r>
        <w:r w:rsidR="003559FF">
          <w:rPr>
            <w:b/>
            <w:i/>
            <w:noProof/>
            <w:sz w:val="28"/>
          </w:rPr>
          <w:t>1</w:t>
        </w:r>
        <w:r w:rsidR="005817CD" w:rsidRPr="00AA362D">
          <w:rPr>
            <w:b/>
            <w:i/>
            <w:sz w:val="28"/>
          </w:rPr>
          <w:fldChar w:fldCharType="end"/>
        </w:r>
        <w:r w:rsidRPr="00AA362D">
          <w:rPr>
            <w:i/>
          </w:rPr>
          <w:t>/3</w:t>
        </w:r>
      </w:p>
    </w:sdtContent>
  </w:sdt>
  <w:p w:rsidR="00D637E4" w:rsidRDefault="00D637E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95" w:rsidRDefault="00FC7D95">
      <w:r>
        <w:separator/>
      </w:r>
    </w:p>
  </w:footnote>
  <w:footnote w:type="continuationSeparator" w:id="0">
    <w:p w:rsidR="00FC7D95" w:rsidRDefault="00FC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66" w:rsidRPr="00D66440" w:rsidRDefault="00350A66" w:rsidP="00350A66">
    <w:pPr>
      <w:pStyle w:val="Hlavika"/>
      <w:pBdr>
        <w:bottom w:val="single" w:sz="4" w:space="1" w:color="auto"/>
      </w:pBdr>
      <w:rPr>
        <w:sz w:val="40"/>
      </w:rPr>
    </w:pPr>
    <w:r w:rsidRPr="00D66440">
      <w:rPr>
        <w:noProof/>
        <w:color w:val="333333"/>
        <w:lang w:val="sk-SK" w:eastAsia="sk-SK"/>
      </w:rPr>
      <w:drawing>
        <wp:inline distT="0" distB="0" distL="0" distR="0">
          <wp:extent cx="762000" cy="904875"/>
          <wp:effectExtent l="19050" t="0" r="0" b="0"/>
          <wp:docPr id="3" name="Obrázok 0" descr="21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6440">
      <w:rPr>
        <w:noProof/>
        <w:color w:val="333333"/>
        <w:lang w:eastAsia="sk-SK"/>
      </w:rPr>
      <w:t xml:space="preserve"> </w:t>
    </w:r>
    <w:r w:rsidRPr="00D66440">
      <w:rPr>
        <w:noProof/>
        <w:color w:val="333333"/>
        <w:sz w:val="40"/>
        <w:lang w:eastAsia="sk-SK"/>
      </w:rPr>
      <w:t>Obec Senné, Senné 81, 991 01 Senné</w:t>
    </w:r>
  </w:p>
  <w:p w:rsidR="00465E76" w:rsidRPr="00350A66" w:rsidRDefault="00465E76" w:rsidP="00350A66">
    <w:pPr>
      <w:pStyle w:val="Hlavika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"/>
      </v:shape>
    </w:pict>
  </w:numPicBullet>
  <w:abstractNum w:abstractNumId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7">
    <w:nsid w:val="52887796"/>
    <w:multiLevelType w:val="hybridMultilevel"/>
    <w:tmpl w:val="98AEC2FC"/>
    <w:lvl w:ilvl="0" w:tplc="B0D0C64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1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9ED6906"/>
    <w:multiLevelType w:val="hybridMultilevel"/>
    <w:tmpl w:val="8A30D3AE"/>
    <w:lvl w:ilvl="0" w:tplc="AFB649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5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7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17"/>
  </w:num>
  <w:num w:numId="16">
    <w:abstractNumId w:val="1"/>
  </w:num>
  <w:num w:numId="17">
    <w:abstractNumId w:val="5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445E3"/>
    <w:rsid w:val="0001126C"/>
    <w:rsid w:val="000143EF"/>
    <w:rsid w:val="000159F7"/>
    <w:rsid w:val="0003067D"/>
    <w:rsid w:val="00032D70"/>
    <w:rsid w:val="00033B7C"/>
    <w:rsid w:val="000424E6"/>
    <w:rsid w:val="0004275E"/>
    <w:rsid w:val="00046713"/>
    <w:rsid w:val="000478CE"/>
    <w:rsid w:val="000561E2"/>
    <w:rsid w:val="00061A4F"/>
    <w:rsid w:val="00062FF1"/>
    <w:rsid w:val="00066E6C"/>
    <w:rsid w:val="00073F3D"/>
    <w:rsid w:val="00075324"/>
    <w:rsid w:val="0008403C"/>
    <w:rsid w:val="00094AD2"/>
    <w:rsid w:val="000A5F7E"/>
    <w:rsid w:val="000B0703"/>
    <w:rsid w:val="000B0B96"/>
    <w:rsid w:val="000B417E"/>
    <w:rsid w:val="000B72E9"/>
    <w:rsid w:val="000D3E5F"/>
    <w:rsid w:val="001027C1"/>
    <w:rsid w:val="00107CE6"/>
    <w:rsid w:val="00116470"/>
    <w:rsid w:val="00120577"/>
    <w:rsid w:val="00133779"/>
    <w:rsid w:val="001373F2"/>
    <w:rsid w:val="0014347D"/>
    <w:rsid w:val="001443E6"/>
    <w:rsid w:val="001450A1"/>
    <w:rsid w:val="0014625B"/>
    <w:rsid w:val="00152888"/>
    <w:rsid w:val="001528A5"/>
    <w:rsid w:val="00153C26"/>
    <w:rsid w:val="00156FC1"/>
    <w:rsid w:val="0016081D"/>
    <w:rsid w:val="001619C0"/>
    <w:rsid w:val="0017309E"/>
    <w:rsid w:val="00174B63"/>
    <w:rsid w:val="001772C4"/>
    <w:rsid w:val="001919B2"/>
    <w:rsid w:val="001A60FE"/>
    <w:rsid w:val="001B0AC6"/>
    <w:rsid w:val="001B6230"/>
    <w:rsid w:val="001C09B8"/>
    <w:rsid w:val="001C6DA8"/>
    <w:rsid w:val="001D38DD"/>
    <w:rsid w:val="001E1536"/>
    <w:rsid w:val="001E16BD"/>
    <w:rsid w:val="001E516B"/>
    <w:rsid w:val="001F21A2"/>
    <w:rsid w:val="001F2A5B"/>
    <w:rsid w:val="001F37B8"/>
    <w:rsid w:val="00202331"/>
    <w:rsid w:val="002061CF"/>
    <w:rsid w:val="002202FD"/>
    <w:rsid w:val="00222499"/>
    <w:rsid w:val="00231156"/>
    <w:rsid w:val="00233CA3"/>
    <w:rsid w:val="00234B3A"/>
    <w:rsid w:val="002415DA"/>
    <w:rsid w:val="00243343"/>
    <w:rsid w:val="002451BE"/>
    <w:rsid w:val="00247878"/>
    <w:rsid w:val="00250311"/>
    <w:rsid w:val="00251B1C"/>
    <w:rsid w:val="00255D3C"/>
    <w:rsid w:val="00263037"/>
    <w:rsid w:val="002725D8"/>
    <w:rsid w:val="00291FE9"/>
    <w:rsid w:val="00294156"/>
    <w:rsid w:val="002A0221"/>
    <w:rsid w:val="002A1675"/>
    <w:rsid w:val="002A3F89"/>
    <w:rsid w:val="002A4C84"/>
    <w:rsid w:val="002B101B"/>
    <w:rsid w:val="002B1702"/>
    <w:rsid w:val="002B1A51"/>
    <w:rsid w:val="002B7A68"/>
    <w:rsid w:val="002C3BD4"/>
    <w:rsid w:val="002D0741"/>
    <w:rsid w:val="002E015B"/>
    <w:rsid w:val="002E35C2"/>
    <w:rsid w:val="002E6078"/>
    <w:rsid w:val="002F24A2"/>
    <w:rsid w:val="002F40C8"/>
    <w:rsid w:val="002F570B"/>
    <w:rsid w:val="00301A86"/>
    <w:rsid w:val="0030544D"/>
    <w:rsid w:val="00307539"/>
    <w:rsid w:val="00311DA7"/>
    <w:rsid w:val="00320033"/>
    <w:rsid w:val="003205D3"/>
    <w:rsid w:val="00343ACF"/>
    <w:rsid w:val="00350A66"/>
    <w:rsid w:val="003559FF"/>
    <w:rsid w:val="003570EA"/>
    <w:rsid w:val="00363020"/>
    <w:rsid w:val="00371A83"/>
    <w:rsid w:val="00376F10"/>
    <w:rsid w:val="0038096B"/>
    <w:rsid w:val="00387C69"/>
    <w:rsid w:val="00395F13"/>
    <w:rsid w:val="003A7D00"/>
    <w:rsid w:val="003B394F"/>
    <w:rsid w:val="003B6681"/>
    <w:rsid w:val="003D0FB6"/>
    <w:rsid w:val="003E13A4"/>
    <w:rsid w:val="003E1CA8"/>
    <w:rsid w:val="003F1648"/>
    <w:rsid w:val="003F5BA7"/>
    <w:rsid w:val="004045E0"/>
    <w:rsid w:val="004052DD"/>
    <w:rsid w:val="00405DEB"/>
    <w:rsid w:val="004270C5"/>
    <w:rsid w:val="00436595"/>
    <w:rsid w:val="00437951"/>
    <w:rsid w:val="00447B7B"/>
    <w:rsid w:val="00460985"/>
    <w:rsid w:val="00465E76"/>
    <w:rsid w:val="00466934"/>
    <w:rsid w:val="00473E6D"/>
    <w:rsid w:val="00484F69"/>
    <w:rsid w:val="00486760"/>
    <w:rsid w:val="00490236"/>
    <w:rsid w:val="004918EB"/>
    <w:rsid w:val="004B06A0"/>
    <w:rsid w:val="004B50AF"/>
    <w:rsid w:val="004B5F42"/>
    <w:rsid w:val="004B6C5D"/>
    <w:rsid w:val="004B6CB2"/>
    <w:rsid w:val="004C01EA"/>
    <w:rsid w:val="004C6112"/>
    <w:rsid w:val="004D502C"/>
    <w:rsid w:val="004D6DAF"/>
    <w:rsid w:val="004E17F9"/>
    <w:rsid w:val="004E4E13"/>
    <w:rsid w:val="004F15CC"/>
    <w:rsid w:val="004F6912"/>
    <w:rsid w:val="004F6B92"/>
    <w:rsid w:val="005015DB"/>
    <w:rsid w:val="00504BF2"/>
    <w:rsid w:val="005052E4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61098"/>
    <w:rsid w:val="00576B92"/>
    <w:rsid w:val="00580ACE"/>
    <w:rsid w:val="005817CD"/>
    <w:rsid w:val="00584D72"/>
    <w:rsid w:val="0059040E"/>
    <w:rsid w:val="00591358"/>
    <w:rsid w:val="005975E9"/>
    <w:rsid w:val="00597807"/>
    <w:rsid w:val="005A2E6E"/>
    <w:rsid w:val="005A5EBC"/>
    <w:rsid w:val="005C0448"/>
    <w:rsid w:val="005C0AC6"/>
    <w:rsid w:val="005D26DF"/>
    <w:rsid w:val="005D6133"/>
    <w:rsid w:val="005D6427"/>
    <w:rsid w:val="005E2312"/>
    <w:rsid w:val="005E397A"/>
    <w:rsid w:val="005F4F35"/>
    <w:rsid w:val="006034D9"/>
    <w:rsid w:val="0060442A"/>
    <w:rsid w:val="006049A6"/>
    <w:rsid w:val="00606C9D"/>
    <w:rsid w:val="0061066A"/>
    <w:rsid w:val="0062412E"/>
    <w:rsid w:val="00625DB7"/>
    <w:rsid w:val="00631972"/>
    <w:rsid w:val="00632436"/>
    <w:rsid w:val="00637C4C"/>
    <w:rsid w:val="00637FC4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3237"/>
    <w:rsid w:val="00686AA3"/>
    <w:rsid w:val="006900A7"/>
    <w:rsid w:val="006920F1"/>
    <w:rsid w:val="006A2D51"/>
    <w:rsid w:val="006A3711"/>
    <w:rsid w:val="006B11E0"/>
    <w:rsid w:val="006B3D2E"/>
    <w:rsid w:val="006B719E"/>
    <w:rsid w:val="006E2450"/>
    <w:rsid w:val="006E5BF1"/>
    <w:rsid w:val="006E63CE"/>
    <w:rsid w:val="006F2CED"/>
    <w:rsid w:val="006F5C54"/>
    <w:rsid w:val="006F747F"/>
    <w:rsid w:val="00701B41"/>
    <w:rsid w:val="007051D3"/>
    <w:rsid w:val="00716821"/>
    <w:rsid w:val="00717A7A"/>
    <w:rsid w:val="00720731"/>
    <w:rsid w:val="00724ECB"/>
    <w:rsid w:val="00744796"/>
    <w:rsid w:val="007524AB"/>
    <w:rsid w:val="00754FEF"/>
    <w:rsid w:val="007621F5"/>
    <w:rsid w:val="00784480"/>
    <w:rsid w:val="00787E50"/>
    <w:rsid w:val="00794AB5"/>
    <w:rsid w:val="00794B51"/>
    <w:rsid w:val="007A686D"/>
    <w:rsid w:val="007C3CF6"/>
    <w:rsid w:val="007C7CE7"/>
    <w:rsid w:val="007D48BC"/>
    <w:rsid w:val="007D680F"/>
    <w:rsid w:val="007D6E4E"/>
    <w:rsid w:val="007E4FFF"/>
    <w:rsid w:val="007E5BA6"/>
    <w:rsid w:val="007E6D81"/>
    <w:rsid w:val="007F35F4"/>
    <w:rsid w:val="007F5906"/>
    <w:rsid w:val="00806119"/>
    <w:rsid w:val="00806409"/>
    <w:rsid w:val="00807934"/>
    <w:rsid w:val="00824E97"/>
    <w:rsid w:val="0084025B"/>
    <w:rsid w:val="00846D92"/>
    <w:rsid w:val="0084710F"/>
    <w:rsid w:val="00862562"/>
    <w:rsid w:val="008B2850"/>
    <w:rsid w:val="008C0A59"/>
    <w:rsid w:val="008C44DE"/>
    <w:rsid w:val="008C6E90"/>
    <w:rsid w:val="008E4408"/>
    <w:rsid w:val="008F36E9"/>
    <w:rsid w:val="008F6590"/>
    <w:rsid w:val="009036A4"/>
    <w:rsid w:val="00913AB6"/>
    <w:rsid w:val="00925350"/>
    <w:rsid w:val="00945A3C"/>
    <w:rsid w:val="00954628"/>
    <w:rsid w:val="00962EB4"/>
    <w:rsid w:val="0096529C"/>
    <w:rsid w:val="00973D5D"/>
    <w:rsid w:val="00977F65"/>
    <w:rsid w:val="00984940"/>
    <w:rsid w:val="00986D84"/>
    <w:rsid w:val="0099040E"/>
    <w:rsid w:val="009A1465"/>
    <w:rsid w:val="009A17B8"/>
    <w:rsid w:val="009A2604"/>
    <w:rsid w:val="009A3006"/>
    <w:rsid w:val="009A3FC6"/>
    <w:rsid w:val="009C1168"/>
    <w:rsid w:val="009C79B4"/>
    <w:rsid w:val="009D794D"/>
    <w:rsid w:val="009E7293"/>
    <w:rsid w:val="00A012F5"/>
    <w:rsid w:val="00A05CDD"/>
    <w:rsid w:val="00A06C35"/>
    <w:rsid w:val="00A10600"/>
    <w:rsid w:val="00A12591"/>
    <w:rsid w:val="00A126FF"/>
    <w:rsid w:val="00A1528B"/>
    <w:rsid w:val="00A15905"/>
    <w:rsid w:val="00A258ED"/>
    <w:rsid w:val="00A26D8F"/>
    <w:rsid w:val="00A3693E"/>
    <w:rsid w:val="00A52051"/>
    <w:rsid w:val="00A53CFC"/>
    <w:rsid w:val="00A57B84"/>
    <w:rsid w:val="00A723E4"/>
    <w:rsid w:val="00A77FC3"/>
    <w:rsid w:val="00A805DD"/>
    <w:rsid w:val="00A80884"/>
    <w:rsid w:val="00A80C78"/>
    <w:rsid w:val="00A937B4"/>
    <w:rsid w:val="00AA0C90"/>
    <w:rsid w:val="00AA15B9"/>
    <w:rsid w:val="00AA362D"/>
    <w:rsid w:val="00AA4F1C"/>
    <w:rsid w:val="00AA6B0F"/>
    <w:rsid w:val="00AD6C53"/>
    <w:rsid w:val="00AE036E"/>
    <w:rsid w:val="00AE053D"/>
    <w:rsid w:val="00AE0CCF"/>
    <w:rsid w:val="00AE44C5"/>
    <w:rsid w:val="00AE7AF4"/>
    <w:rsid w:val="00AF0820"/>
    <w:rsid w:val="00AF1DBC"/>
    <w:rsid w:val="00B04558"/>
    <w:rsid w:val="00B04C40"/>
    <w:rsid w:val="00B107C9"/>
    <w:rsid w:val="00B10A7C"/>
    <w:rsid w:val="00B12C84"/>
    <w:rsid w:val="00B13246"/>
    <w:rsid w:val="00B33DA6"/>
    <w:rsid w:val="00B445C8"/>
    <w:rsid w:val="00B50C9C"/>
    <w:rsid w:val="00B54F8C"/>
    <w:rsid w:val="00B61F01"/>
    <w:rsid w:val="00B62FD2"/>
    <w:rsid w:val="00B71E3C"/>
    <w:rsid w:val="00B724C9"/>
    <w:rsid w:val="00B96BED"/>
    <w:rsid w:val="00B9757B"/>
    <w:rsid w:val="00BB1670"/>
    <w:rsid w:val="00BB3D0D"/>
    <w:rsid w:val="00BD125E"/>
    <w:rsid w:val="00BD1306"/>
    <w:rsid w:val="00BD4FA9"/>
    <w:rsid w:val="00BE245E"/>
    <w:rsid w:val="00BE3625"/>
    <w:rsid w:val="00BE7D1C"/>
    <w:rsid w:val="00C03986"/>
    <w:rsid w:val="00C04956"/>
    <w:rsid w:val="00C06B64"/>
    <w:rsid w:val="00C14256"/>
    <w:rsid w:val="00C2266A"/>
    <w:rsid w:val="00C22933"/>
    <w:rsid w:val="00C24108"/>
    <w:rsid w:val="00C3328D"/>
    <w:rsid w:val="00C43645"/>
    <w:rsid w:val="00C513AF"/>
    <w:rsid w:val="00C5160E"/>
    <w:rsid w:val="00C52CB1"/>
    <w:rsid w:val="00C611DB"/>
    <w:rsid w:val="00C62216"/>
    <w:rsid w:val="00C6692D"/>
    <w:rsid w:val="00C77BFA"/>
    <w:rsid w:val="00C84631"/>
    <w:rsid w:val="00C84734"/>
    <w:rsid w:val="00C869F8"/>
    <w:rsid w:val="00C9108B"/>
    <w:rsid w:val="00C97626"/>
    <w:rsid w:val="00CA0DC6"/>
    <w:rsid w:val="00CC3726"/>
    <w:rsid w:val="00CD73C0"/>
    <w:rsid w:val="00CE0BA3"/>
    <w:rsid w:val="00CE30C5"/>
    <w:rsid w:val="00CE76E3"/>
    <w:rsid w:val="00CF1BEE"/>
    <w:rsid w:val="00CF4E4C"/>
    <w:rsid w:val="00CF531C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63696"/>
    <w:rsid w:val="00D637E4"/>
    <w:rsid w:val="00D639EE"/>
    <w:rsid w:val="00D71CA3"/>
    <w:rsid w:val="00D7725A"/>
    <w:rsid w:val="00D80852"/>
    <w:rsid w:val="00D8519D"/>
    <w:rsid w:val="00D92406"/>
    <w:rsid w:val="00DA1A36"/>
    <w:rsid w:val="00DB5536"/>
    <w:rsid w:val="00DC0B70"/>
    <w:rsid w:val="00DC3273"/>
    <w:rsid w:val="00DC4B9E"/>
    <w:rsid w:val="00DC4FD4"/>
    <w:rsid w:val="00DC7236"/>
    <w:rsid w:val="00DD1047"/>
    <w:rsid w:val="00DD2326"/>
    <w:rsid w:val="00DD3F65"/>
    <w:rsid w:val="00DD4171"/>
    <w:rsid w:val="00DF0D91"/>
    <w:rsid w:val="00DF4F1B"/>
    <w:rsid w:val="00DF5145"/>
    <w:rsid w:val="00E000A5"/>
    <w:rsid w:val="00E026C3"/>
    <w:rsid w:val="00E06D1A"/>
    <w:rsid w:val="00E0721C"/>
    <w:rsid w:val="00E07672"/>
    <w:rsid w:val="00E27E84"/>
    <w:rsid w:val="00E30A26"/>
    <w:rsid w:val="00E320BC"/>
    <w:rsid w:val="00E35A73"/>
    <w:rsid w:val="00E47241"/>
    <w:rsid w:val="00E51175"/>
    <w:rsid w:val="00E53682"/>
    <w:rsid w:val="00E53798"/>
    <w:rsid w:val="00E56F70"/>
    <w:rsid w:val="00E5710F"/>
    <w:rsid w:val="00E60BE2"/>
    <w:rsid w:val="00E6258D"/>
    <w:rsid w:val="00E67EB1"/>
    <w:rsid w:val="00E73BCE"/>
    <w:rsid w:val="00E746E9"/>
    <w:rsid w:val="00E90CA5"/>
    <w:rsid w:val="00E969F8"/>
    <w:rsid w:val="00EA1F43"/>
    <w:rsid w:val="00EA23F8"/>
    <w:rsid w:val="00EA5589"/>
    <w:rsid w:val="00EA5894"/>
    <w:rsid w:val="00EB0281"/>
    <w:rsid w:val="00EC3BA2"/>
    <w:rsid w:val="00EC570F"/>
    <w:rsid w:val="00EC6AA8"/>
    <w:rsid w:val="00ED095C"/>
    <w:rsid w:val="00ED70F4"/>
    <w:rsid w:val="00EF62EA"/>
    <w:rsid w:val="00EF78D0"/>
    <w:rsid w:val="00F02828"/>
    <w:rsid w:val="00F038F2"/>
    <w:rsid w:val="00F075C1"/>
    <w:rsid w:val="00F16B1C"/>
    <w:rsid w:val="00F1759D"/>
    <w:rsid w:val="00F2183D"/>
    <w:rsid w:val="00F22E28"/>
    <w:rsid w:val="00F2664F"/>
    <w:rsid w:val="00F41325"/>
    <w:rsid w:val="00F422F7"/>
    <w:rsid w:val="00F4722F"/>
    <w:rsid w:val="00F509DB"/>
    <w:rsid w:val="00F608A2"/>
    <w:rsid w:val="00F67561"/>
    <w:rsid w:val="00F71320"/>
    <w:rsid w:val="00F75AF4"/>
    <w:rsid w:val="00F8085B"/>
    <w:rsid w:val="00F808F4"/>
    <w:rsid w:val="00F90291"/>
    <w:rsid w:val="00F92C42"/>
    <w:rsid w:val="00F93282"/>
    <w:rsid w:val="00FB624E"/>
    <w:rsid w:val="00FC0426"/>
    <w:rsid w:val="00FC4348"/>
    <w:rsid w:val="00FC6AB5"/>
    <w:rsid w:val="00FC7D95"/>
    <w:rsid w:val="00FD1732"/>
    <w:rsid w:val="00FD3E06"/>
    <w:rsid w:val="00FE3BF0"/>
    <w:rsid w:val="00FE76EB"/>
    <w:rsid w:val="00FE7749"/>
    <w:rsid w:val="00F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15B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val="sk-SK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val="sk-SK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0B0B96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EB0281"/>
    <w:pPr>
      <w:snapToGrid w:val="0"/>
    </w:pPr>
    <w:rPr>
      <w:rFonts w:ascii="Tms Rmn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15B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val="sk-SK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val="sk-SK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rsid w:val="00644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99"/>
    <w:qFormat/>
    <w:rsid w:val="000B0B96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EB0281"/>
    <w:pPr>
      <w:snapToGrid w:val="0"/>
    </w:pPr>
    <w:rPr>
      <w:rFonts w:ascii="Tms Rmn" w:hAnsi="Tms Rm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A73A-A967-4721-AEFE-2C0C8171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578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Kamenná Poruba, Hlavná 136/159,  013 14 Kamenná Poruba</vt:lpstr>
      <vt:lpstr>Obec Kamenná Poruba, Hlavná 136/159,  013 14 Kamenná Poruba</vt:lpstr>
    </vt:vector>
  </TitlesOfParts>
  <Company>Euro Dotácie, s.r.o.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Kamenná Poruba, Hlavná 136/159,  013 14 Kamenná Poruba</dc:title>
  <dc:creator>Michaela</dc:creator>
  <cp:lastModifiedBy>M.Gašpar</cp:lastModifiedBy>
  <cp:revision>10</cp:revision>
  <cp:lastPrinted>2018-12-05T11:16:00Z</cp:lastPrinted>
  <dcterms:created xsi:type="dcterms:W3CDTF">2020-08-03T15:05:00Z</dcterms:created>
  <dcterms:modified xsi:type="dcterms:W3CDTF">2020-12-17T07:06:00Z</dcterms:modified>
</cp:coreProperties>
</file>